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32D20" w14:textId="7EDF2763" w:rsidR="00841E88" w:rsidRPr="001B6DC5" w:rsidRDefault="00D27E31" w:rsidP="005A026C">
      <w:pPr>
        <w:jc w:val="both"/>
        <w:rPr>
          <w:rFonts w:ascii="Arial" w:hAnsi="Arial" w:cs="Arial"/>
          <w:b/>
          <w:bCs/>
          <w:sz w:val="32"/>
          <w:szCs w:val="32"/>
        </w:rPr>
      </w:pPr>
      <w:r w:rsidRPr="001B6DC5">
        <w:rPr>
          <w:rFonts w:ascii="Arial" w:hAnsi="Arial" w:cs="Arial"/>
          <w:b/>
          <w:bCs/>
          <w:sz w:val="32"/>
          <w:szCs w:val="32"/>
        </w:rPr>
        <w:t xml:space="preserve">Greiner Visor </w:t>
      </w:r>
      <w:r w:rsidR="005D0BF4">
        <w:rPr>
          <w:rFonts w:ascii="Arial" w:hAnsi="Arial" w:cs="Arial"/>
          <w:b/>
          <w:bCs/>
          <w:sz w:val="32"/>
          <w:szCs w:val="32"/>
        </w:rPr>
        <w:t xml:space="preserve">– die </w:t>
      </w:r>
      <w:r w:rsidRPr="001B6DC5">
        <w:rPr>
          <w:rFonts w:ascii="Arial" w:hAnsi="Arial" w:cs="Arial"/>
          <w:b/>
          <w:bCs/>
          <w:sz w:val="32"/>
          <w:szCs w:val="32"/>
        </w:rPr>
        <w:t>professionelle COVID-19</w:t>
      </w:r>
      <w:r w:rsidR="009F358A">
        <w:rPr>
          <w:rFonts w:ascii="Arial" w:hAnsi="Arial" w:cs="Arial"/>
          <w:b/>
          <w:bCs/>
          <w:sz w:val="32"/>
          <w:szCs w:val="32"/>
        </w:rPr>
        <w:t>-</w:t>
      </w:r>
      <w:r w:rsidRPr="001B6DC5">
        <w:rPr>
          <w:rFonts w:ascii="Arial" w:hAnsi="Arial" w:cs="Arial"/>
          <w:b/>
          <w:bCs/>
          <w:sz w:val="32"/>
          <w:szCs w:val="32"/>
        </w:rPr>
        <w:t xml:space="preserve">Schutzmaske </w:t>
      </w:r>
    </w:p>
    <w:p w14:paraId="70146497" w14:textId="38624AAB" w:rsidR="00A82EBD" w:rsidRPr="001B6DC5" w:rsidRDefault="00A82EBD" w:rsidP="005A026C">
      <w:pPr>
        <w:jc w:val="both"/>
        <w:rPr>
          <w:rFonts w:ascii="Arial" w:eastAsia="Arial" w:hAnsi="Arial" w:cs="Arial"/>
          <w:b/>
          <w:bCs/>
          <w:color w:val="auto"/>
          <w:sz w:val="22"/>
          <w:szCs w:val="22"/>
        </w:rPr>
      </w:pPr>
    </w:p>
    <w:p w14:paraId="5EF6A31D" w14:textId="4ABDE828" w:rsidR="00D27E31" w:rsidRPr="00D27E31" w:rsidRDefault="00D5099D" w:rsidP="005A026C">
      <w:pPr>
        <w:jc w:val="both"/>
        <w:rPr>
          <w:rFonts w:ascii="Arial" w:eastAsia="Times New Roman" w:hAnsi="Arial" w:cs="Arial"/>
          <w:b/>
          <w:sz w:val="22"/>
          <w:szCs w:val="22"/>
          <w:bdr w:val="none" w:sz="0" w:space="0" w:color="auto"/>
          <w:lang w:eastAsia="de-DE"/>
        </w:rPr>
      </w:pPr>
      <w:r w:rsidRPr="001B6DC5">
        <w:rPr>
          <w:rFonts w:ascii="Arial" w:hAnsi="Arial" w:cs="Arial"/>
          <w:b/>
          <w:bCs/>
          <w:color w:val="auto"/>
          <w:sz w:val="22"/>
          <w:szCs w:val="22"/>
        </w:rPr>
        <w:t xml:space="preserve">Greiner Assistec ist Experte </w:t>
      </w:r>
      <w:r w:rsidR="00D27E31" w:rsidRPr="001B6DC5">
        <w:rPr>
          <w:rFonts w:ascii="Arial" w:hAnsi="Arial" w:cs="Arial"/>
          <w:b/>
          <w:bCs/>
          <w:color w:val="auto"/>
          <w:sz w:val="22"/>
          <w:szCs w:val="22"/>
        </w:rPr>
        <w:t>für die Kunststoffverarbeitung</w:t>
      </w:r>
      <w:r w:rsidRPr="001B6DC5">
        <w:rPr>
          <w:rFonts w:ascii="Arial" w:hAnsi="Arial" w:cs="Arial"/>
          <w:b/>
          <w:bCs/>
          <w:color w:val="auto"/>
          <w:sz w:val="22"/>
          <w:szCs w:val="22"/>
        </w:rPr>
        <w:t>.</w:t>
      </w:r>
      <w:r w:rsidR="005A026C">
        <w:rPr>
          <w:rFonts w:ascii="Arial" w:hAnsi="Arial" w:cs="Arial"/>
          <w:b/>
          <w:bCs/>
          <w:color w:val="auto"/>
          <w:sz w:val="22"/>
          <w:szCs w:val="22"/>
        </w:rPr>
        <w:t xml:space="preserve"> Das Unternehmen hat nun </w:t>
      </w:r>
      <w:r w:rsidR="00D27E31" w:rsidRPr="001B6DC5">
        <w:rPr>
          <w:rFonts w:ascii="Arial" w:hAnsi="Arial" w:cs="Arial"/>
          <w:b/>
          <w:bCs/>
          <w:color w:val="auto"/>
          <w:sz w:val="22"/>
          <w:szCs w:val="22"/>
        </w:rPr>
        <w:t>aus aktuellem Anlass mit der Entwicklung und Produktion von Schutzmasken aus Kunststoff begonnen. Dabei w</w:t>
      </w:r>
      <w:r w:rsidR="00144E5A" w:rsidRPr="001B6DC5">
        <w:rPr>
          <w:rFonts w:ascii="Arial" w:hAnsi="Arial" w:cs="Arial"/>
          <w:b/>
          <w:bCs/>
          <w:color w:val="auto"/>
          <w:sz w:val="22"/>
          <w:szCs w:val="22"/>
        </w:rPr>
        <w:t>ird</w:t>
      </w:r>
      <w:r w:rsidR="00D27E31" w:rsidRPr="001B6DC5">
        <w:rPr>
          <w:rFonts w:ascii="Arial" w:hAnsi="Arial" w:cs="Arial"/>
          <w:b/>
          <w:bCs/>
          <w:color w:val="auto"/>
          <w:sz w:val="22"/>
          <w:szCs w:val="22"/>
        </w:rPr>
        <w:t xml:space="preserve"> </w:t>
      </w:r>
      <w:r w:rsidR="008812E0" w:rsidRPr="001B6DC5">
        <w:rPr>
          <w:rFonts w:ascii="Arial" w:hAnsi="Arial" w:cs="Arial"/>
          <w:b/>
          <w:bCs/>
          <w:color w:val="auto"/>
          <w:sz w:val="22"/>
          <w:szCs w:val="22"/>
        </w:rPr>
        <w:t>das</w:t>
      </w:r>
      <w:r w:rsidR="00D27E31" w:rsidRPr="001B6DC5">
        <w:rPr>
          <w:rFonts w:ascii="Arial" w:hAnsi="Arial" w:cs="Arial"/>
          <w:b/>
          <w:bCs/>
          <w:color w:val="auto"/>
          <w:sz w:val="22"/>
          <w:szCs w:val="22"/>
        </w:rPr>
        <w:t xml:space="preserve"> vorhandene Know-how genutzt, </w:t>
      </w:r>
      <w:r w:rsidR="00D27E31" w:rsidRPr="00D27E31">
        <w:rPr>
          <w:rFonts w:ascii="Arial" w:eastAsia="Times New Roman" w:hAnsi="Arial" w:cs="Arial"/>
          <w:b/>
          <w:sz w:val="22"/>
          <w:szCs w:val="22"/>
          <w:bdr w:val="none" w:sz="0" w:space="0" w:color="auto"/>
          <w:lang w:eastAsia="de-DE"/>
        </w:rPr>
        <w:t xml:space="preserve">um spontan </w:t>
      </w:r>
      <w:r w:rsidR="00D27E31" w:rsidRPr="001B6DC5">
        <w:rPr>
          <w:rFonts w:ascii="Arial" w:eastAsia="Times New Roman" w:hAnsi="Arial" w:cs="Arial"/>
          <w:b/>
          <w:sz w:val="22"/>
          <w:szCs w:val="22"/>
          <w:bdr w:val="none" w:sz="0" w:space="0" w:color="auto"/>
          <w:lang w:eastAsia="de-DE"/>
        </w:rPr>
        <w:t xml:space="preserve">derzeit dringend gefragte </w:t>
      </w:r>
      <w:r w:rsidR="00D27E31" w:rsidRPr="00D27E31">
        <w:rPr>
          <w:rFonts w:ascii="Arial" w:eastAsia="Times New Roman" w:hAnsi="Arial" w:cs="Arial"/>
          <w:b/>
          <w:sz w:val="22"/>
          <w:szCs w:val="22"/>
          <w:bdr w:val="none" w:sz="0" w:space="0" w:color="auto"/>
          <w:lang w:eastAsia="de-DE"/>
        </w:rPr>
        <w:t>Produkt</w:t>
      </w:r>
      <w:r w:rsidR="00531113">
        <w:rPr>
          <w:rFonts w:ascii="Arial" w:eastAsia="Times New Roman" w:hAnsi="Arial" w:cs="Arial"/>
          <w:b/>
          <w:sz w:val="22"/>
          <w:szCs w:val="22"/>
          <w:bdr w:val="none" w:sz="0" w:space="0" w:color="auto"/>
          <w:lang w:eastAsia="de-DE"/>
        </w:rPr>
        <w:t>neuheite</w:t>
      </w:r>
      <w:r w:rsidR="00D27E31" w:rsidRPr="00D27E31">
        <w:rPr>
          <w:rFonts w:ascii="Arial" w:eastAsia="Times New Roman" w:hAnsi="Arial" w:cs="Arial"/>
          <w:b/>
          <w:sz w:val="22"/>
          <w:szCs w:val="22"/>
          <w:bdr w:val="none" w:sz="0" w:space="0" w:color="auto"/>
          <w:lang w:eastAsia="de-DE"/>
        </w:rPr>
        <w:t>n umzusetzen</w:t>
      </w:r>
      <w:r w:rsidR="005F23FC">
        <w:rPr>
          <w:rFonts w:ascii="Arial" w:eastAsia="Times New Roman" w:hAnsi="Arial" w:cs="Arial"/>
          <w:b/>
          <w:sz w:val="22"/>
          <w:szCs w:val="22"/>
          <w:bdr w:val="none" w:sz="0" w:space="0" w:color="auto"/>
          <w:lang w:eastAsia="de-DE"/>
        </w:rPr>
        <w:t>. So hilft Greiner</w:t>
      </w:r>
      <w:r w:rsidR="00D27E31" w:rsidRPr="00D27E31">
        <w:rPr>
          <w:rFonts w:ascii="Arial" w:eastAsia="Times New Roman" w:hAnsi="Arial" w:cs="Arial"/>
          <w:b/>
          <w:sz w:val="22"/>
          <w:szCs w:val="22"/>
          <w:bdr w:val="none" w:sz="0" w:space="0" w:color="auto"/>
          <w:lang w:eastAsia="de-DE"/>
        </w:rPr>
        <w:t xml:space="preserve"> </w:t>
      </w:r>
      <w:r w:rsidR="002F142B">
        <w:rPr>
          <w:rFonts w:ascii="Arial" w:eastAsia="Times New Roman" w:hAnsi="Arial" w:cs="Arial"/>
          <w:b/>
          <w:sz w:val="22"/>
          <w:szCs w:val="22"/>
          <w:bdr w:val="none" w:sz="0" w:space="0" w:color="auto"/>
          <w:lang w:eastAsia="de-DE"/>
        </w:rPr>
        <w:t xml:space="preserve">Assistec </w:t>
      </w:r>
      <w:r w:rsidR="00D27E31" w:rsidRPr="001B6DC5">
        <w:rPr>
          <w:rFonts w:ascii="Arial" w:eastAsia="Times New Roman" w:hAnsi="Arial" w:cs="Arial"/>
          <w:b/>
          <w:sz w:val="22"/>
          <w:szCs w:val="22"/>
          <w:bdr w:val="none" w:sz="0" w:space="0" w:color="auto"/>
          <w:lang w:eastAsia="de-DE"/>
        </w:rPr>
        <w:t xml:space="preserve">den Menschen und </w:t>
      </w:r>
      <w:r w:rsidR="005F23FC">
        <w:rPr>
          <w:rFonts w:ascii="Arial" w:eastAsia="Times New Roman" w:hAnsi="Arial" w:cs="Arial"/>
          <w:b/>
          <w:sz w:val="22"/>
          <w:szCs w:val="22"/>
          <w:bdr w:val="none" w:sz="0" w:space="0" w:color="auto"/>
          <w:lang w:eastAsia="de-DE"/>
        </w:rPr>
        <w:t xml:space="preserve">anderen </w:t>
      </w:r>
      <w:r w:rsidR="00D27E31" w:rsidRPr="001B6DC5">
        <w:rPr>
          <w:rFonts w:ascii="Arial" w:eastAsia="Times New Roman" w:hAnsi="Arial" w:cs="Arial"/>
          <w:b/>
          <w:sz w:val="22"/>
          <w:szCs w:val="22"/>
          <w:bdr w:val="none" w:sz="0" w:space="0" w:color="auto"/>
          <w:lang w:eastAsia="de-DE"/>
        </w:rPr>
        <w:t>Unternehmen in der aktuellen CO</w:t>
      </w:r>
      <w:r w:rsidR="008812E0" w:rsidRPr="001B6DC5">
        <w:rPr>
          <w:rFonts w:ascii="Arial" w:eastAsia="Times New Roman" w:hAnsi="Arial" w:cs="Arial"/>
          <w:b/>
          <w:sz w:val="22"/>
          <w:szCs w:val="22"/>
          <w:bdr w:val="none" w:sz="0" w:space="0" w:color="auto"/>
          <w:lang w:eastAsia="de-DE"/>
        </w:rPr>
        <w:t>V</w:t>
      </w:r>
      <w:r w:rsidR="00D27E31" w:rsidRPr="001B6DC5">
        <w:rPr>
          <w:rFonts w:ascii="Arial" w:eastAsia="Times New Roman" w:hAnsi="Arial" w:cs="Arial"/>
          <w:b/>
          <w:sz w:val="22"/>
          <w:szCs w:val="22"/>
          <w:bdr w:val="none" w:sz="0" w:space="0" w:color="auto"/>
          <w:lang w:eastAsia="de-DE"/>
        </w:rPr>
        <w:t>ID-19</w:t>
      </w:r>
      <w:r w:rsidR="005A026C">
        <w:rPr>
          <w:rFonts w:ascii="Arial" w:eastAsia="Times New Roman" w:hAnsi="Arial" w:cs="Arial"/>
          <w:b/>
          <w:sz w:val="22"/>
          <w:szCs w:val="22"/>
          <w:bdr w:val="none" w:sz="0" w:space="0" w:color="auto"/>
          <w:lang w:eastAsia="de-DE"/>
        </w:rPr>
        <w:t>-</w:t>
      </w:r>
      <w:r w:rsidR="00D27E31" w:rsidRPr="001B6DC5">
        <w:rPr>
          <w:rFonts w:ascii="Arial" w:eastAsia="Times New Roman" w:hAnsi="Arial" w:cs="Arial"/>
          <w:b/>
          <w:sz w:val="22"/>
          <w:szCs w:val="22"/>
          <w:bdr w:val="none" w:sz="0" w:space="0" w:color="auto"/>
          <w:lang w:eastAsia="de-DE"/>
        </w:rPr>
        <w:t>Krisensituation</w:t>
      </w:r>
      <w:r w:rsidR="00D27E31" w:rsidRPr="00D27E31">
        <w:rPr>
          <w:rFonts w:ascii="Arial" w:eastAsia="Times New Roman" w:hAnsi="Arial" w:cs="Arial"/>
          <w:b/>
          <w:sz w:val="22"/>
          <w:szCs w:val="22"/>
          <w:bdr w:val="none" w:sz="0" w:space="0" w:color="auto"/>
          <w:lang w:eastAsia="de-DE"/>
        </w:rPr>
        <w:t>.</w:t>
      </w:r>
      <w:r w:rsidR="008812E0" w:rsidRPr="001B6DC5">
        <w:rPr>
          <w:rFonts w:ascii="Arial" w:eastAsia="Times New Roman" w:hAnsi="Arial" w:cs="Arial"/>
          <w:b/>
          <w:sz w:val="22"/>
          <w:szCs w:val="22"/>
          <w:bdr w:val="none" w:sz="0" w:space="0" w:color="auto"/>
          <w:lang w:eastAsia="de-DE"/>
        </w:rPr>
        <w:t xml:space="preserve"> </w:t>
      </w:r>
    </w:p>
    <w:p w14:paraId="42D441C0" w14:textId="77777777" w:rsidR="00D27E31" w:rsidRPr="00D27E31" w:rsidRDefault="00D27E31" w:rsidP="005A026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eastAsia="de-DE"/>
        </w:rPr>
      </w:pPr>
      <w:r w:rsidRPr="00D27E31">
        <w:rPr>
          <w:rFonts w:ascii="Arial" w:eastAsia="Times New Roman" w:hAnsi="Arial" w:cs="Arial"/>
          <w:sz w:val="22"/>
          <w:szCs w:val="22"/>
          <w:bdr w:val="none" w:sz="0" w:space="0" w:color="auto"/>
          <w:lang w:eastAsia="de-DE"/>
        </w:rPr>
        <w:t> </w:t>
      </w:r>
    </w:p>
    <w:p w14:paraId="79B0D11D" w14:textId="51DCC388" w:rsidR="00DF52B5" w:rsidRPr="001B6DC5" w:rsidRDefault="00A82EBD" w:rsidP="005A026C">
      <w:pPr>
        <w:jc w:val="both"/>
        <w:rPr>
          <w:rFonts w:ascii="Arial" w:hAnsi="Arial" w:cs="Arial"/>
          <w:sz w:val="22"/>
          <w:szCs w:val="22"/>
        </w:rPr>
      </w:pPr>
      <w:r w:rsidRPr="001B6DC5">
        <w:rPr>
          <w:rFonts w:ascii="Arial" w:hAnsi="Arial" w:cs="Arial"/>
          <w:color w:val="auto"/>
          <w:sz w:val="22"/>
          <w:szCs w:val="22"/>
        </w:rPr>
        <w:t>Kremsmü</w:t>
      </w:r>
      <w:r w:rsidR="009E6D05" w:rsidRPr="001B6DC5">
        <w:rPr>
          <w:rFonts w:ascii="Arial" w:hAnsi="Arial" w:cs="Arial"/>
          <w:color w:val="auto"/>
          <w:sz w:val="22"/>
          <w:szCs w:val="22"/>
        </w:rPr>
        <w:t xml:space="preserve">nster, </w:t>
      </w:r>
      <w:r w:rsidR="00D27E31" w:rsidRPr="001B6DC5">
        <w:rPr>
          <w:rFonts w:ascii="Arial" w:hAnsi="Arial" w:cs="Arial"/>
          <w:color w:val="auto"/>
          <w:sz w:val="22"/>
          <w:szCs w:val="22"/>
        </w:rPr>
        <w:t>April</w:t>
      </w:r>
      <w:r w:rsidR="00014C53" w:rsidRPr="001B6DC5">
        <w:rPr>
          <w:rFonts w:ascii="Arial" w:hAnsi="Arial" w:cs="Arial"/>
          <w:color w:val="auto"/>
          <w:sz w:val="22"/>
          <w:szCs w:val="22"/>
        </w:rPr>
        <w:t xml:space="preserve"> </w:t>
      </w:r>
      <w:r w:rsidR="009E6D05" w:rsidRPr="001B6DC5">
        <w:rPr>
          <w:rFonts w:ascii="Arial" w:hAnsi="Arial" w:cs="Arial"/>
          <w:color w:val="auto"/>
          <w:sz w:val="22"/>
          <w:szCs w:val="22"/>
        </w:rPr>
        <w:t>20</w:t>
      </w:r>
      <w:r w:rsidR="00D27E31" w:rsidRPr="001B6DC5">
        <w:rPr>
          <w:rFonts w:ascii="Arial" w:hAnsi="Arial" w:cs="Arial"/>
          <w:color w:val="auto"/>
          <w:sz w:val="22"/>
          <w:szCs w:val="22"/>
        </w:rPr>
        <w:t>20</w:t>
      </w:r>
      <w:r w:rsidRPr="001B6DC5">
        <w:rPr>
          <w:rFonts w:ascii="Arial" w:hAnsi="Arial" w:cs="Arial"/>
          <w:color w:val="auto"/>
          <w:sz w:val="22"/>
          <w:szCs w:val="22"/>
        </w:rPr>
        <w:t xml:space="preserve">. </w:t>
      </w:r>
      <w:r w:rsidR="00DF52B5" w:rsidRPr="001B6DC5">
        <w:rPr>
          <w:rFonts w:ascii="Arial" w:hAnsi="Arial" w:cs="Arial"/>
          <w:sz w:val="22"/>
          <w:szCs w:val="22"/>
        </w:rPr>
        <w:t>Mit dem</w:t>
      </w:r>
      <w:r w:rsidR="005A026C">
        <w:rPr>
          <w:rFonts w:ascii="Arial" w:hAnsi="Arial" w:cs="Arial"/>
          <w:sz w:val="22"/>
          <w:szCs w:val="22"/>
        </w:rPr>
        <w:t xml:space="preserve"> </w:t>
      </w:r>
      <w:r w:rsidR="00DF52B5" w:rsidRPr="001B6DC5">
        <w:rPr>
          <w:rFonts w:ascii="Arial" w:hAnsi="Arial" w:cs="Arial"/>
          <w:sz w:val="22"/>
          <w:szCs w:val="22"/>
        </w:rPr>
        <w:t xml:space="preserve">Greiner Visor </w:t>
      </w:r>
      <w:r w:rsidR="009E6AB9">
        <w:rPr>
          <w:rFonts w:ascii="Arial" w:hAnsi="Arial" w:cs="Arial"/>
          <w:sz w:val="22"/>
          <w:szCs w:val="22"/>
        </w:rPr>
        <w:t>präsentiert</w:t>
      </w:r>
      <w:r w:rsidR="008812E0" w:rsidRPr="001B6DC5">
        <w:rPr>
          <w:rFonts w:ascii="Arial" w:hAnsi="Arial" w:cs="Arial"/>
          <w:sz w:val="22"/>
          <w:szCs w:val="22"/>
        </w:rPr>
        <w:t xml:space="preserve"> </w:t>
      </w:r>
      <w:r w:rsidR="00DF52B5" w:rsidRPr="001B6DC5">
        <w:rPr>
          <w:rFonts w:ascii="Arial" w:hAnsi="Arial" w:cs="Arial"/>
          <w:sz w:val="22"/>
          <w:szCs w:val="22"/>
        </w:rPr>
        <w:t xml:space="preserve">Greiner Assistec jetzt eine hochwertige Gesichtsabdeckung für </w:t>
      </w:r>
      <w:r w:rsidR="00DF52B5" w:rsidRPr="005802A6">
        <w:rPr>
          <w:rFonts w:ascii="Arial" w:hAnsi="Arial" w:cs="Arial"/>
          <w:sz w:val="22"/>
          <w:szCs w:val="22"/>
        </w:rPr>
        <w:t>verschiedene Berufsgruppen.</w:t>
      </w:r>
      <w:r w:rsidR="00DF52B5" w:rsidRPr="001B6DC5">
        <w:rPr>
          <w:rFonts w:ascii="Arial" w:hAnsi="Arial" w:cs="Arial"/>
          <w:sz w:val="22"/>
          <w:szCs w:val="22"/>
        </w:rPr>
        <w:t xml:space="preserve"> Das </w:t>
      </w:r>
      <w:r w:rsidR="005A026C">
        <w:rPr>
          <w:rFonts w:ascii="Arial" w:hAnsi="Arial" w:cs="Arial"/>
          <w:sz w:val="22"/>
          <w:szCs w:val="22"/>
        </w:rPr>
        <w:t xml:space="preserve">innovative </w:t>
      </w:r>
      <w:r w:rsidR="00DF52B5" w:rsidRPr="001B6DC5">
        <w:rPr>
          <w:rFonts w:ascii="Arial" w:hAnsi="Arial" w:cs="Arial"/>
          <w:sz w:val="22"/>
          <w:szCs w:val="22"/>
        </w:rPr>
        <w:t xml:space="preserve">Kunststoffschild bietet maximalen Schutz </w:t>
      </w:r>
      <w:r w:rsidR="005802A6">
        <w:rPr>
          <w:rFonts w:ascii="Arial" w:hAnsi="Arial" w:cs="Arial"/>
          <w:sz w:val="22"/>
          <w:szCs w:val="22"/>
        </w:rPr>
        <w:t>und mindert</w:t>
      </w:r>
      <w:r w:rsidR="00DF52B5" w:rsidRPr="001B6DC5">
        <w:rPr>
          <w:rFonts w:ascii="Arial" w:hAnsi="Arial" w:cs="Arial"/>
          <w:sz w:val="22"/>
          <w:szCs w:val="22"/>
        </w:rPr>
        <w:t xml:space="preserve"> die COVID-19</w:t>
      </w:r>
      <w:r w:rsidR="005A026C">
        <w:rPr>
          <w:rFonts w:ascii="Arial" w:hAnsi="Arial" w:cs="Arial"/>
          <w:sz w:val="22"/>
          <w:szCs w:val="22"/>
        </w:rPr>
        <w:t>-</w:t>
      </w:r>
      <w:r w:rsidR="00DF52B5" w:rsidRPr="001B6DC5">
        <w:rPr>
          <w:rFonts w:ascii="Arial" w:hAnsi="Arial" w:cs="Arial"/>
          <w:sz w:val="22"/>
          <w:szCs w:val="22"/>
        </w:rPr>
        <w:t xml:space="preserve">Infektionsgefahr </w:t>
      </w:r>
      <w:r w:rsidR="008812E0" w:rsidRPr="001B6DC5">
        <w:rPr>
          <w:rFonts w:ascii="Arial" w:hAnsi="Arial" w:cs="Arial"/>
          <w:sz w:val="22"/>
          <w:szCs w:val="22"/>
        </w:rPr>
        <w:t>im</w:t>
      </w:r>
      <w:r w:rsidR="00DF52B5" w:rsidRPr="001B6DC5">
        <w:rPr>
          <w:rFonts w:ascii="Arial" w:hAnsi="Arial" w:cs="Arial"/>
          <w:sz w:val="22"/>
          <w:szCs w:val="22"/>
        </w:rPr>
        <w:t xml:space="preserve"> </w:t>
      </w:r>
      <w:r w:rsidR="00852F94">
        <w:rPr>
          <w:rFonts w:ascii="Arial" w:hAnsi="Arial" w:cs="Arial"/>
          <w:sz w:val="22"/>
          <w:szCs w:val="22"/>
        </w:rPr>
        <w:t xml:space="preserve">derzeit veränderten </w:t>
      </w:r>
      <w:r w:rsidR="008812E0" w:rsidRPr="001B6DC5">
        <w:rPr>
          <w:rFonts w:ascii="Arial" w:hAnsi="Arial" w:cs="Arial"/>
          <w:sz w:val="22"/>
          <w:szCs w:val="22"/>
        </w:rPr>
        <w:t>Berufsa</w:t>
      </w:r>
      <w:r w:rsidR="00DF52B5" w:rsidRPr="001B6DC5">
        <w:rPr>
          <w:rFonts w:ascii="Arial" w:hAnsi="Arial" w:cs="Arial"/>
          <w:sz w:val="22"/>
          <w:szCs w:val="22"/>
        </w:rPr>
        <w:t xml:space="preserve">lltag. </w:t>
      </w:r>
      <w:r w:rsidR="008812E0" w:rsidRPr="001B6DC5">
        <w:rPr>
          <w:rFonts w:ascii="Arial" w:hAnsi="Arial" w:cs="Arial"/>
          <w:sz w:val="22"/>
          <w:szCs w:val="22"/>
        </w:rPr>
        <w:t>D</w:t>
      </w:r>
      <w:r w:rsidR="005F23FC">
        <w:rPr>
          <w:rFonts w:ascii="Arial" w:hAnsi="Arial" w:cs="Arial"/>
          <w:sz w:val="22"/>
          <w:szCs w:val="22"/>
        </w:rPr>
        <w:t>as</w:t>
      </w:r>
      <w:r w:rsidR="008812E0" w:rsidRPr="001B6DC5">
        <w:rPr>
          <w:rFonts w:ascii="Arial" w:hAnsi="Arial" w:cs="Arial"/>
          <w:sz w:val="22"/>
          <w:szCs w:val="22"/>
        </w:rPr>
        <w:t xml:space="preserve"> Visor ist entweder </w:t>
      </w:r>
      <w:r w:rsidR="0099065F">
        <w:rPr>
          <w:rFonts w:ascii="Arial" w:hAnsi="Arial" w:cs="Arial"/>
          <w:sz w:val="22"/>
          <w:szCs w:val="22"/>
        </w:rPr>
        <w:t>für die</w:t>
      </w:r>
      <w:r w:rsidR="00DF52B5" w:rsidRPr="001B6DC5">
        <w:rPr>
          <w:rFonts w:ascii="Arial" w:hAnsi="Arial" w:cs="Arial"/>
          <w:sz w:val="22"/>
          <w:szCs w:val="22"/>
        </w:rPr>
        <w:t xml:space="preserve"> eigenen Mitarbeiter </w:t>
      </w:r>
      <w:r w:rsidR="008812E0" w:rsidRPr="001B6DC5">
        <w:rPr>
          <w:rFonts w:ascii="Arial" w:hAnsi="Arial" w:cs="Arial"/>
          <w:sz w:val="22"/>
          <w:szCs w:val="22"/>
        </w:rPr>
        <w:t xml:space="preserve">geeignet </w:t>
      </w:r>
      <w:r w:rsidR="00DF52B5" w:rsidRPr="001B6DC5">
        <w:rPr>
          <w:rFonts w:ascii="Arial" w:hAnsi="Arial" w:cs="Arial"/>
          <w:sz w:val="22"/>
          <w:szCs w:val="22"/>
        </w:rPr>
        <w:t>oder</w:t>
      </w:r>
      <w:r w:rsidR="005802A6">
        <w:rPr>
          <w:rFonts w:ascii="Arial" w:hAnsi="Arial" w:cs="Arial"/>
          <w:sz w:val="22"/>
          <w:szCs w:val="22"/>
        </w:rPr>
        <w:t xml:space="preserve"> als</w:t>
      </w:r>
      <w:r w:rsidR="00DF52B5" w:rsidRPr="001B6DC5">
        <w:rPr>
          <w:rFonts w:ascii="Arial" w:hAnsi="Arial" w:cs="Arial"/>
          <w:sz w:val="22"/>
          <w:szCs w:val="22"/>
        </w:rPr>
        <w:t xml:space="preserve"> sinnvolles Give-away</w:t>
      </w:r>
      <w:r w:rsidR="0099065F">
        <w:rPr>
          <w:rFonts w:ascii="Arial" w:hAnsi="Arial" w:cs="Arial"/>
          <w:sz w:val="22"/>
          <w:szCs w:val="22"/>
        </w:rPr>
        <w:t xml:space="preserve"> bzw. als gefragte Sachspende.</w:t>
      </w:r>
      <w:r w:rsidR="00DF52B5" w:rsidRPr="001B6DC5">
        <w:rPr>
          <w:rFonts w:ascii="Arial" w:hAnsi="Arial" w:cs="Arial"/>
          <w:sz w:val="22"/>
          <w:szCs w:val="22"/>
        </w:rPr>
        <w:t xml:space="preserve"> </w:t>
      </w:r>
    </w:p>
    <w:p w14:paraId="207420FC" w14:textId="22222483" w:rsidR="00DF52B5" w:rsidRPr="001B6DC5" w:rsidRDefault="00DF52B5" w:rsidP="005A026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eastAsia="de-DE"/>
        </w:rPr>
      </w:pPr>
    </w:p>
    <w:p w14:paraId="0F0B3DB7" w14:textId="4967AD8C" w:rsidR="008812E0" w:rsidRPr="001B6DC5" w:rsidRDefault="008812E0" w:rsidP="005A026C">
      <w:pPr>
        <w:jc w:val="both"/>
        <w:rPr>
          <w:rFonts w:ascii="Arial" w:hAnsi="Arial" w:cs="Arial"/>
          <w:b/>
          <w:sz w:val="22"/>
          <w:szCs w:val="22"/>
        </w:rPr>
      </w:pPr>
      <w:r w:rsidRPr="001B6DC5">
        <w:rPr>
          <w:rFonts w:ascii="Arial" w:hAnsi="Arial" w:cs="Arial"/>
          <w:b/>
          <w:sz w:val="22"/>
          <w:szCs w:val="22"/>
        </w:rPr>
        <w:t xml:space="preserve">Mastering Extremes </w:t>
      </w:r>
      <w:proofErr w:type="spellStart"/>
      <w:r w:rsidRPr="001B6DC5">
        <w:rPr>
          <w:rFonts w:ascii="Arial" w:hAnsi="Arial" w:cs="Arial"/>
          <w:b/>
          <w:sz w:val="22"/>
          <w:szCs w:val="22"/>
        </w:rPr>
        <w:t>together</w:t>
      </w:r>
      <w:proofErr w:type="spellEnd"/>
    </w:p>
    <w:p w14:paraId="0C12727D" w14:textId="591B53A1" w:rsidR="008812E0" w:rsidRPr="00852F94" w:rsidRDefault="008812E0" w:rsidP="006957E8">
      <w:pPr>
        <w:jc w:val="both"/>
        <w:rPr>
          <w:rFonts w:eastAsia="Times New Roman" w:hAnsi="Times New Roman" w:cs="Times New Roman"/>
          <w:color w:val="auto"/>
          <w:bdr w:val="none" w:sz="0" w:space="0" w:color="auto"/>
          <w:lang w:eastAsia="de-DE"/>
        </w:rPr>
      </w:pPr>
      <w:r w:rsidRPr="001B6DC5">
        <w:rPr>
          <w:rFonts w:ascii="Arial" w:hAnsi="Arial" w:cs="Arial"/>
          <w:sz w:val="22"/>
          <w:szCs w:val="22"/>
        </w:rPr>
        <w:t xml:space="preserve">Komplexität </w:t>
      </w:r>
      <w:r w:rsidR="00CA74A0">
        <w:rPr>
          <w:rFonts w:ascii="Arial" w:hAnsi="Arial" w:cs="Arial"/>
          <w:sz w:val="22"/>
          <w:szCs w:val="22"/>
        </w:rPr>
        <w:t xml:space="preserve">ist </w:t>
      </w:r>
      <w:bookmarkStart w:id="0" w:name="_GoBack"/>
      <w:bookmarkEnd w:id="0"/>
      <w:r w:rsidRPr="001B6DC5">
        <w:rPr>
          <w:rFonts w:ascii="Arial" w:hAnsi="Arial" w:cs="Arial"/>
          <w:sz w:val="22"/>
          <w:szCs w:val="22"/>
        </w:rPr>
        <w:t xml:space="preserve">der Antrieb von Greiner Assistec. </w:t>
      </w:r>
      <w:r w:rsidR="00852F94">
        <w:rPr>
          <w:rFonts w:ascii="Arial" w:hAnsi="Arial" w:cs="Arial"/>
          <w:sz w:val="22"/>
          <w:szCs w:val="22"/>
        </w:rPr>
        <w:t xml:space="preserve">Das spiegelt sich auch im Unternehmensclaim „Mastering </w:t>
      </w:r>
      <w:proofErr w:type="spellStart"/>
      <w:r w:rsidR="002E71F7">
        <w:rPr>
          <w:rFonts w:ascii="Arial" w:hAnsi="Arial" w:cs="Arial"/>
          <w:sz w:val="22"/>
          <w:szCs w:val="22"/>
        </w:rPr>
        <w:t>c</w:t>
      </w:r>
      <w:r w:rsidR="00852F94">
        <w:rPr>
          <w:rFonts w:ascii="Arial" w:hAnsi="Arial" w:cs="Arial"/>
          <w:sz w:val="22"/>
          <w:szCs w:val="22"/>
        </w:rPr>
        <w:t>omplexity</w:t>
      </w:r>
      <w:proofErr w:type="spellEnd"/>
      <w:r w:rsidR="00852F94">
        <w:rPr>
          <w:rFonts w:ascii="Arial" w:hAnsi="Arial" w:cs="Arial"/>
          <w:sz w:val="22"/>
          <w:szCs w:val="22"/>
        </w:rPr>
        <w:t xml:space="preserve">“ wider. </w:t>
      </w:r>
      <w:r w:rsidR="00A05B8E">
        <w:rPr>
          <w:rFonts w:ascii="Arial" w:hAnsi="Arial" w:cs="Arial"/>
          <w:sz w:val="22"/>
          <w:szCs w:val="22"/>
        </w:rPr>
        <w:t>Dieser umfasst</w:t>
      </w:r>
      <w:r w:rsidR="00852F94">
        <w:rPr>
          <w:rFonts w:ascii="Arial" w:hAnsi="Arial" w:cs="Arial"/>
          <w:sz w:val="22"/>
          <w:szCs w:val="22"/>
        </w:rPr>
        <w:t xml:space="preserve"> nicht nur die Herstellung maßgeschneiderter Kunststoffteile und -produkte, sondern auch die langfristige Partnerschaft </w:t>
      </w:r>
      <w:r w:rsidR="00A05B8E">
        <w:rPr>
          <w:rFonts w:ascii="Arial" w:hAnsi="Arial" w:cs="Arial"/>
          <w:sz w:val="22"/>
          <w:szCs w:val="22"/>
        </w:rPr>
        <w:t>mit den</w:t>
      </w:r>
      <w:r w:rsidR="00852F94">
        <w:rPr>
          <w:rFonts w:ascii="Arial" w:hAnsi="Arial" w:cs="Arial"/>
          <w:sz w:val="22"/>
          <w:szCs w:val="22"/>
        </w:rPr>
        <w:t xml:space="preserve"> Kunden. I</w:t>
      </w:r>
      <w:r w:rsidRPr="001B6DC5">
        <w:rPr>
          <w:rFonts w:ascii="Arial" w:hAnsi="Arial" w:cs="Arial"/>
          <w:sz w:val="22"/>
          <w:szCs w:val="22"/>
        </w:rPr>
        <w:t xml:space="preserve">n Zeiten von COVID-19 geht es </w:t>
      </w:r>
      <w:r w:rsidR="00852F94">
        <w:rPr>
          <w:rFonts w:ascii="Arial" w:hAnsi="Arial" w:cs="Arial"/>
          <w:sz w:val="22"/>
          <w:szCs w:val="22"/>
        </w:rPr>
        <w:t>Greiner Assistec daher auch</w:t>
      </w:r>
      <w:r w:rsidRPr="001B6DC5">
        <w:rPr>
          <w:rFonts w:ascii="Arial" w:hAnsi="Arial" w:cs="Arial"/>
          <w:sz w:val="22"/>
          <w:szCs w:val="22"/>
        </w:rPr>
        <w:t xml:space="preserve"> darum, gemeinsam mit den Kunden und der ganzen Gesellschaft in </w:t>
      </w:r>
      <w:r w:rsidR="00852F94">
        <w:rPr>
          <w:rFonts w:ascii="Arial" w:hAnsi="Arial" w:cs="Arial"/>
          <w:sz w:val="22"/>
          <w:szCs w:val="22"/>
        </w:rPr>
        <w:t xml:space="preserve">der aktuellen </w:t>
      </w:r>
      <w:r w:rsidRPr="001B6DC5">
        <w:rPr>
          <w:rFonts w:ascii="Arial" w:hAnsi="Arial" w:cs="Arial"/>
          <w:sz w:val="22"/>
          <w:szCs w:val="22"/>
        </w:rPr>
        <w:t xml:space="preserve">Extremsituation zu bestehen. Das bedeutet, schnell und flexibel genau die Produkte zu produzieren, die im Moment gefragt sind. </w:t>
      </w:r>
      <w:r w:rsidR="006860C9">
        <w:rPr>
          <w:rFonts w:ascii="Arial" w:hAnsi="Arial" w:cs="Arial"/>
          <w:sz w:val="22"/>
          <w:szCs w:val="22"/>
        </w:rPr>
        <w:t>Ein</w:t>
      </w:r>
      <w:r w:rsidRPr="001B6DC5">
        <w:rPr>
          <w:rFonts w:ascii="Arial" w:hAnsi="Arial" w:cs="Arial"/>
          <w:sz w:val="22"/>
          <w:szCs w:val="22"/>
        </w:rPr>
        <w:t xml:space="preserve"> Beispiel </w:t>
      </w:r>
      <w:r w:rsidR="006860C9">
        <w:rPr>
          <w:rFonts w:ascii="Arial" w:hAnsi="Arial" w:cs="Arial"/>
          <w:sz w:val="22"/>
          <w:szCs w:val="22"/>
        </w:rPr>
        <w:t>ist das</w:t>
      </w:r>
      <w:r w:rsidRPr="001B6DC5">
        <w:rPr>
          <w:rFonts w:ascii="Arial" w:hAnsi="Arial" w:cs="Arial"/>
          <w:sz w:val="22"/>
          <w:szCs w:val="22"/>
        </w:rPr>
        <w:t xml:space="preserve"> Kunststoffschild, das zuverlässig gegen Flüssigkeiten und Tröpfchen und damit auch vor COVID-19 schützt. D</w:t>
      </w:r>
      <w:r w:rsidR="00235F3E" w:rsidRPr="001B6DC5">
        <w:rPr>
          <w:rFonts w:ascii="Arial" w:hAnsi="Arial" w:cs="Arial"/>
          <w:sz w:val="22"/>
          <w:szCs w:val="22"/>
        </w:rPr>
        <w:t>as</w:t>
      </w:r>
      <w:r w:rsidRPr="001B6DC5">
        <w:rPr>
          <w:rFonts w:ascii="Arial" w:hAnsi="Arial" w:cs="Arial"/>
          <w:sz w:val="22"/>
          <w:szCs w:val="22"/>
        </w:rPr>
        <w:t xml:space="preserve"> bereits im Einsatz bewährte Greiner Visor bietet klare Sicht und Virenschutz in Einem. Kurze Lieferzeiten, angenehme Trageeigenschaften und die flexible Größenanpassung machen </w:t>
      </w:r>
      <w:r w:rsidR="00235F3E" w:rsidRPr="001B6DC5">
        <w:rPr>
          <w:rFonts w:ascii="Arial" w:hAnsi="Arial" w:cs="Arial"/>
          <w:sz w:val="22"/>
          <w:szCs w:val="22"/>
        </w:rPr>
        <w:t>es</w:t>
      </w:r>
      <w:r w:rsidRPr="001B6DC5">
        <w:rPr>
          <w:rFonts w:ascii="Arial" w:hAnsi="Arial" w:cs="Arial"/>
          <w:sz w:val="22"/>
          <w:szCs w:val="22"/>
        </w:rPr>
        <w:t xml:space="preserve"> zum genau richtigen Produkt zur rechten Zeit.</w:t>
      </w:r>
    </w:p>
    <w:p w14:paraId="4E54166F" w14:textId="77777777" w:rsidR="00DF52B5" w:rsidRPr="00D27E31" w:rsidRDefault="00DF52B5" w:rsidP="005A026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eastAsia="de-DE"/>
        </w:rPr>
      </w:pPr>
    </w:p>
    <w:p w14:paraId="59AAAA11" w14:textId="77777777" w:rsidR="008812E0" w:rsidRPr="001B6DC5" w:rsidRDefault="008812E0" w:rsidP="005A026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 w:val="22"/>
          <w:szCs w:val="22"/>
          <w:bdr w:val="none" w:sz="0" w:space="0" w:color="auto"/>
          <w:lang w:eastAsia="de-DE"/>
        </w:rPr>
      </w:pPr>
      <w:r w:rsidRPr="001B6DC5">
        <w:rPr>
          <w:rFonts w:ascii="Arial" w:eastAsia="Times New Roman" w:hAnsi="Arial" w:cs="Arial"/>
          <w:b/>
          <w:sz w:val="22"/>
          <w:szCs w:val="22"/>
          <w:bdr w:val="none" w:sz="0" w:space="0" w:color="auto"/>
          <w:lang w:eastAsia="de-DE"/>
        </w:rPr>
        <w:t>Mit Kunststoff im Alltag sicher geschützt</w:t>
      </w:r>
    </w:p>
    <w:p w14:paraId="1A82C737" w14:textId="7EE6747D" w:rsidR="00EF1B14" w:rsidRDefault="00144E5A" w:rsidP="006957E8">
      <w:pPr>
        <w:jc w:val="both"/>
        <w:rPr>
          <w:rFonts w:ascii="Arial" w:hAnsi="Arial" w:cs="Arial"/>
          <w:sz w:val="22"/>
          <w:szCs w:val="22"/>
        </w:rPr>
      </w:pPr>
      <w:r w:rsidRPr="001B6DC5">
        <w:rPr>
          <w:rFonts w:ascii="Arial" w:hAnsi="Arial" w:cs="Arial"/>
          <w:color w:val="auto"/>
          <w:sz w:val="22"/>
          <w:szCs w:val="22"/>
        </w:rPr>
        <w:t>D</w:t>
      </w:r>
      <w:r w:rsidR="001B6DC5">
        <w:rPr>
          <w:rFonts w:ascii="Arial" w:hAnsi="Arial" w:cs="Arial"/>
          <w:color w:val="auto"/>
          <w:sz w:val="22"/>
          <w:szCs w:val="22"/>
        </w:rPr>
        <w:t>as</w:t>
      </w:r>
      <w:r w:rsidRPr="001B6DC5">
        <w:rPr>
          <w:rFonts w:ascii="Arial" w:hAnsi="Arial" w:cs="Arial"/>
          <w:color w:val="auto"/>
          <w:sz w:val="22"/>
          <w:szCs w:val="22"/>
        </w:rPr>
        <w:t xml:space="preserve"> neue </w:t>
      </w:r>
      <w:r w:rsidRPr="001B6DC5">
        <w:rPr>
          <w:rFonts w:ascii="Arial" w:hAnsi="Arial" w:cs="Arial"/>
          <w:sz w:val="22"/>
          <w:szCs w:val="22"/>
        </w:rPr>
        <w:t>Greiner Visor ist für den Einsatz in verschiedenen professionellen Bereichen geeignet</w:t>
      </w:r>
      <w:r w:rsidR="00235F3E" w:rsidRPr="001B6DC5">
        <w:rPr>
          <w:rFonts w:ascii="Arial" w:hAnsi="Arial" w:cs="Arial"/>
          <w:sz w:val="22"/>
          <w:szCs w:val="22"/>
        </w:rPr>
        <w:t>:</w:t>
      </w:r>
      <w:r w:rsidRPr="001B6DC5">
        <w:rPr>
          <w:rFonts w:ascii="Arial" w:hAnsi="Arial" w:cs="Arial"/>
          <w:sz w:val="22"/>
          <w:szCs w:val="22"/>
        </w:rPr>
        <w:t xml:space="preserve"> Dank Augenschutzklasse 1 nach DIN EN 166 </w:t>
      </w:r>
      <w:r w:rsidR="00235F3E" w:rsidRPr="001B6DC5">
        <w:rPr>
          <w:rFonts w:ascii="Arial" w:hAnsi="Arial" w:cs="Arial"/>
          <w:sz w:val="22"/>
          <w:szCs w:val="22"/>
        </w:rPr>
        <w:t>zum Beispiel f</w:t>
      </w:r>
      <w:r w:rsidRPr="001B6DC5">
        <w:rPr>
          <w:rFonts w:ascii="Arial" w:hAnsi="Arial" w:cs="Arial"/>
          <w:sz w:val="22"/>
          <w:szCs w:val="22"/>
        </w:rPr>
        <w:t xml:space="preserve">ür medizinisches Personal, um auch im direkten Umgang mit COVID-19-Infizierten den entsprechenden Schutz für Ärzte und Pflegekräfte zu gewährleisten. Darüber hinaus bietet es auch für die Polizei, </w:t>
      </w:r>
      <w:r w:rsidR="00897451">
        <w:rPr>
          <w:rFonts w:ascii="Arial" w:hAnsi="Arial" w:cs="Arial"/>
          <w:sz w:val="22"/>
          <w:szCs w:val="22"/>
        </w:rPr>
        <w:t xml:space="preserve">Feuerwehr, </w:t>
      </w:r>
      <w:r w:rsidRPr="001B6DC5">
        <w:rPr>
          <w:rFonts w:ascii="Arial" w:hAnsi="Arial" w:cs="Arial"/>
          <w:sz w:val="22"/>
          <w:szCs w:val="22"/>
        </w:rPr>
        <w:t>THW oder bei sonstigen behördlichen Einsätze</w:t>
      </w:r>
      <w:r w:rsidR="00235F3E" w:rsidRPr="001B6DC5">
        <w:rPr>
          <w:rFonts w:ascii="Arial" w:hAnsi="Arial" w:cs="Arial"/>
          <w:sz w:val="22"/>
          <w:szCs w:val="22"/>
        </w:rPr>
        <w:t>n mit</w:t>
      </w:r>
      <w:r w:rsidRPr="001B6DC5">
        <w:rPr>
          <w:rFonts w:ascii="Arial" w:hAnsi="Arial" w:cs="Arial"/>
          <w:sz w:val="22"/>
          <w:szCs w:val="22"/>
        </w:rPr>
        <w:t xml:space="preserve"> Kontakt zu potenziell infizierten Mitbürgern Schutz</w:t>
      </w:r>
      <w:r w:rsidR="00235F3E" w:rsidRPr="001B6DC5">
        <w:rPr>
          <w:rFonts w:ascii="Arial" w:hAnsi="Arial" w:cs="Arial"/>
          <w:sz w:val="22"/>
          <w:szCs w:val="22"/>
        </w:rPr>
        <w:t xml:space="preserve"> für die Einsatzkräfte</w:t>
      </w:r>
      <w:r w:rsidRPr="001B6DC5">
        <w:rPr>
          <w:rFonts w:ascii="Arial" w:hAnsi="Arial" w:cs="Arial"/>
          <w:sz w:val="22"/>
          <w:szCs w:val="22"/>
        </w:rPr>
        <w:t>.</w:t>
      </w:r>
      <w:r w:rsidR="00235F3E" w:rsidRPr="001B6DC5">
        <w:rPr>
          <w:rFonts w:ascii="Arial" w:hAnsi="Arial" w:cs="Arial"/>
          <w:sz w:val="22"/>
          <w:szCs w:val="22"/>
        </w:rPr>
        <w:t xml:space="preserve"> Ebenso in der Lebensmittelindustrie oder im -handel. Hier schützt es beispielsweise in </w:t>
      </w:r>
      <w:r w:rsidRPr="001B6DC5">
        <w:rPr>
          <w:rFonts w:ascii="Arial" w:hAnsi="Arial" w:cs="Arial"/>
          <w:sz w:val="22"/>
          <w:szCs w:val="22"/>
        </w:rPr>
        <w:t>Molkerei</w:t>
      </w:r>
      <w:r w:rsidR="00235F3E" w:rsidRPr="001B6DC5">
        <w:rPr>
          <w:rFonts w:ascii="Arial" w:hAnsi="Arial" w:cs="Arial"/>
          <w:sz w:val="22"/>
          <w:szCs w:val="22"/>
        </w:rPr>
        <w:t>en</w:t>
      </w:r>
      <w:r w:rsidRPr="001B6DC5">
        <w:rPr>
          <w:rFonts w:ascii="Arial" w:hAnsi="Arial" w:cs="Arial"/>
          <w:sz w:val="22"/>
          <w:szCs w:val="22"/>
        </w:rPr>
        <w:t xml:space="preserve">, in der Lebensmittelproduktion oder an der Metzger- bzw. Bäckertheke Lebensmittel, </w:t>
      </w:r>
      <w:r w:rsidR="009039CB">
        <w:rPr>
          <w:rFonts w:ascii="Arial" w:hAnsi="Arial" w:cs="Arial"/>
          <w:sz w:val="22"/>
          <w:szCs w:val="22"/>
        </w:rPr>
        <w:t>Mitarbeiter</w:t>
      </w:r>
      <w:r w:rsidRPr="001B6DC5">
        <w:rPr>
          <w:rFonts w:ascii="Arial" w:hAnsi="Arial" w:cs="Arial"/>
          <w:sz w:val="22"/>
          <w:szCs w:val="22"/>
        </w:rPr>
        <w:t xml:space="preserve"> und Kunden gleichermaßen.</w:t>
      </w:r>
    </w:p>
    <w:p w14:paraId="41F0A6E6" w14:textId="77777777" w:rsidR="005F7721" w:rsidRDefault="005F7721" w:rsidP="005A026C">
      <w:pPr>
        <w:jc w:val="both"/>
        <w:rPr>
          <w:rFonts w:ascii="Arial" w:hAnsi="Arial" w:cs="Arial"/>
          <w:sz w:val="22"/>
          <w:szCs w:val="22"/>
        </w:rPr>
      </w:pPr>
    </w:p>
    <w:p w14:paraId="000B41C9" w14:textId="72AEE8F2" w:rsidR="00047B05" w:rsidRPr="005F23FC" w:rsidRDefault="00047B05" w:rsidP="006957E8">
      <w:pPr>
        <w:jc w:val="both"/>
        <w:rPr>
          <w:rFonts w:ascii="Calibri" w:hAnsi="Calibri" w:cs="Calibri"/>
          <w:sz w:val="22"/>
          <w:szCs w:val="22"/>
          <w:lang w:eastAsia="de-DE"/>
        </w:rPr>
      </w:pPr>
      <w:r w:rsidRPr="00FC3EA6">
        <w:rPr>
          <w:rFonts w:ascii="Arial" w:hAnsi="Arial" w:cs="Arial"/>
          <w:sz w:val="22"/>
          <w:szCs w:val="22"/>
        </w:rPr>
        <w:t>„Mit dem Greiner Visor produzieren wir bei Greiner Assistec mit unserer Kernkompetenz Kunststoffverarbeitung ein von uns initiiertes Produkt. Das ist in dieser Situation für uns Herausforderung und Verpflichtung zugleich. Wir setzen auf Zusammenhalt bei der Bewältigung der COVID-19</w:t>
      </w:r>
      <w:r w:rsidR="009039CB" w:rsidRPr="00FC3EA6">
        <w:rPr>
          <w:rFonts w:ascii="Arial" w:hAnsi="Arial" w:cs="Arial"/>
          <w:sz w:val="22"/>
          <w:szCs w:val="22"/>
        </w:rPr>
        <w:t>-</w:t>
      </w:r>
      <w:r w:rsidRPr="00FC3EA6">
        <w:rPr>
          <w:rFonts w:ascii="Arial" w:hAnsi="Arial" w:cs="Arial"/>
          <w:sz w:val="22"/>
          <w:szCs w:val="22"/>
        </w:rPr>
        <w:t xml:space="preserve">Krise und übernehmen damit ein Stück Verantwortung für die Sicherheit der Menschen in Europa. Unsere Anerkennung gilt allen, die da draußen gerade einen richtig harten Job machen müssen – ob im medizinischen Bereich, bei der Polizei </w:t>
      </w:r>
      <w:r w:rsidRPr="005F23FC">
        <w:rPr>
          <w:rFonts w:ascii="Arial" w:hAnsi="Arial" w:cs="Arial"/>
          <w:sz w:val="22"/>
          <w:szCs w:val="22"/>
        </w:rPr>
        <w:t xml:space="preserve">oder in der Lebensmittelversorgung,“ erklärt </w:t>
      </w:r>
      <w:r w:rsidR="00137E52">
        <w:rPr>
          <w:rFonts w:ascii="Arial" w:hAnsi="Arial" w:cs="Arial"/>
          <w:sz w:val="22"/>
          <w:szCs w:val="22"/>
        </w:rPr>
        <w:t>Karl Berger</w:t>
      </w:r>
      <w:r w:rsidR="005F23FC" w:rsidRPr="005F23FC">
        <w:rPr>
          <w:rFonts w:ascii="Arial" w:hAnsi="Arial" w:cs="Arial"/>
          <w:sz w:val="22"/>
          <w:szCs w:val="22"/>
        </w:rPr>
        <w:t xml:space="preserve">, </w:t>
      </w:r>
      <w:proofErr w:type="spellStart"/>
      <w:r w:rsidR="00137E52">
        <w:rPr>
          <w:rFonts w:ascii="Arial" w:hAnsi="Arial" w:cs="Arial"/>
          <w:sz w:val="22"/>
          <w:szCs w:val="22"/>
        </w:rPr>
        <w:t>Vice</w:t>
      </w:r>
      <w:proofErr w:type="spellEnd"/>
      <w:r w:rsidR="00137E52">
        <w:rPr>
          <w:rFonts w:ascii="Arial" w:hAnsi="Arial" w:cs="Arial"/>
          <w:sz w:val="22"/>
          <w:szCs w:val="22"/>
        </w:rPr>
        <w:t xml:space="preserve"> </w:t>
      </w:r>
      <w:proofErr w:type="spellStart"/>
      <w:r w:rsidR="00137E52">
        <w:rPr>
          <w:rFonts w:ascii="Arial" w:hAnsi="Arial" w:cs="Arial"/>
          <w:sz w:val="22"/>
          <w:szCs w:val="22"/>
        </w:rPr>
        <w:t>President</w:t>
      </w:r>
      <w:proofErr w:type="spellEnd"/>
      <w:r w:rsidR="00137E52">
        <w:rPr>
          <w:rFonts w:ascii="Arial" w:hAnsi="Arial" w:cs="Arial"/>
          <w:sz w:val="22"/>
          <w:szCs w:val="22"/>
        </w:rPr>
        <w:t xml:space="preserve"> </w:t>
      </w:r>
      <w:r w:rsidR="0099518B">
        <w:rPr>
          <w:rFonts w:ascii="Arial" w:hAnsi="Arial" w:cs="Arial"/>
          <w:sz w:val="22"/>
          <w:szCs w:val="22"/>
        </w:rPr>
        <w:t xml:space="preserve">Greiner </w:t>
      </w:r>
      <w:r w:rsidR="00137E52">
        <w:rPr>
          <w:rFonts w:ascii="Arial" w:hAnsi="Arial" w:cs="Arial"/>
          <w:sz w:val="22"/>
          <w:szCs w:val="22"/>
        </w:rPr>
        <w:t>Assistec</w:t>
      </w:r>
      <w:r w:rsidR="004121E4" w:rsidRPr="005F23FC">
        <w:rPr>
          <w:rFonts w:ascii="Arial" w:hAnsi="Arial" w:cs="Arial"/>
          <w:sz w:val="22"/>
          <w:szCs w:val="22"/>
        </w:rPr>
        <w:t>.</w:t>
      </w:r>
      <w:r w:rsidR="005F23FC">
        <w:rPr>
          <w:rFonts w:ascii="Calibri" w:hAnsi="Calibri" w:cs="Calibri"/>
          <w:sz w:val="22"/>
          <w:szCs w:val="22"/>
          <w:lang w:eastAsia="de-DE"/>
        </w:rPr>
        <w:t xml:space="preserve"> </w:t>
      </w:r>
      <w:r w:rsidR="001B6DC5" w:rsidRPr="00FC3EA6">
        <w:rPr>
          <w:rFonts w:ascii="Arial" w:hAnsi="Arial" w:cs="Arial"/>
          <w:sz w:val="22"/>
          <w:szCs w:val="22"/>
        </w:rPr>
        <w:t>„</w:t>
      </w:r>
      <w:r w:rsidRPr="00FC3EA6">
        <w:rPr>
          <w:rFonts w:ascii="Arial" w:eastAsia="Times New Roman" w:hAnsi="Arial" w:cs="Arial"/>
          <w:sz w:val="22"/>
          <w:szCs w:val="22"/>
          <w:bdr w:val="none" w:sz="0" w:space="0" w:color="auto"/>
          <w:lang w:eastAsia="de-DE"/>
        </w:rPr>
        <w:t xml:space="preserve">Als Kunststoffverarbeitungsexperte haben wir das Know-how, um relativ </w:t>
      </w:r>
      <w:r w:rsidR="00CD6EAC">
        <w:rPr>
          <w:rFonts w:ascii="Arial" w:eastAsia="Times New Roman" w:hAnsi="Arial" w:cs="Arial"/>
          <w:sz w:val="22"/>
          <w:szCs w:val="22"/>
          <w:bdr w:val="none" w:sz="0" w:space="0" w:color="auto"/>
          <w:lang w:eastAsia="de-DE"/>
        </w:rPr>
        <w:t>kurzfristig</w:t>
      </w:r>
      <w:r w:rsidRPr="00FC3EA6">
        <w:rPr>
          <w:rFonts w:ascii="Arial" w:eastAsia="Times New Roman" w:hAnsi="Arial" w:cs="Arial"/>
          <w:sz w:val="22"/>
          <w:szCs w:val="22"/>
          <w:bdr w:val="none" w:sz="0" w:space="0" w:color="auto"/>
          <w:lang w:eastAsia="de-DE"/>
        </w:rPr>
        <w:t xml:space="preserve"> solche Produktinnovationen umzusetzen und damit in Situationen wie </w:t>
      </w:r>
      <w:r w:rsidR="009039CB" w:rsidRPr="00FC3EA6">
        <w:rPr>
          <w:rFonts w:ascii="Arial" w:eastAsia="Times New Roman" w:hAnsi="Arial" w:cs="Arial"/>
          <w:sz w:val="22"/>
          <w:szCs w:val="22"/>
          <w:bdr w:val="none" w:sz="0" w:space="0" w:color="auto"/>
          <w:lang w:eastAsia="de-DE"/>
        </w:rPr>
        <w:t xml:space="preserve">der </w:t>
      </w:r>
      <w:r w:rsidRPr="00FC3EA6">
        <w:rPr>
          <w:rFonts w:ascii="Arial" w:eastAsia="Times New Roman" w:hAnsi="Arial" w:cs="Arial"/>
          <w:sz w:val="22"/>
          <w:szCs w:val="22"/>
          <w:bdr w:val="none" w:sz="0" w:space="0" w:color="auto"/>
          <w:lang w:eastAsia="de-DE"/>
        </w:rPr>
        <w:t>aktuell</w:t>
      </w:r>
      <w:r w:rsidR="009039CB" w:rsidRPr="00FC3EA6">
        <w:rPr>
          <w:rFonts w:ascii="Arial" w:eastAsia="Times New Roman" w:hAnsi="Arial" w:cs="Arial"/>
          <w:sz w:val="22"/>
          <w:szCs w:val="22"/>
          <w:bdr w:val="none" w:sz="0" w:space="0" w:color="auto"/>
          <w:lang w:eastAsia="de-DE"/>
        </w:rPr>
        <w:t>en</w:t>
      </w:r>
      <w:r w:rsidRPr="00FC3EA6">
        <w:rPr>
          <w:rFonts w:ascii="Arial" w:eastAsia="Times New Roman" w:hAnsi="Arial" w:cs="Arial"/>
          <w:sz w:val="22"/>
          <w:szCs w:val="22"/>
          <w:bdr w:val="none" w:sz="0" w:space="0" w:color="auto"/>
          <w:lang w:eastAsia="de-DE"/>
        </w:rPr>
        <w:t xml:space="preserve"> zu helfen.</w:t>
      </w:r>
      <w:r w:rsidR="001B6DC5" w:rsidRPr="00FC3EA6">
        <w:rPr>
          <w:rFonts w:ascii="Arial" w:eastAsia="Times New Roman" w:hAnsi="Arial" w:cs="Arial"/>
          <w:sz w:val="22"/>
          <w:szCs w:val="22"/>
          <w:bdr w:val="none" w:sz="0" w:space="0" w:color="auto"/>
          <w:lang w:eastAsia="de-DE"/>
        </w:rPr>
        <w:t>“</w:t>
      </w:r>
    </w:p>
    <w:p w14:paraId="2C680468" w14:textId="77777777" w:rsidR="00047B05" w:rsidRPr="00047B05" w:rsidRDefault="00047B05" w:rsidP="005A026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2"/>
          <w:szCs w:val="22"/>
          <w:bdr w:val="none" w:sz="0" w:space="0" w:color="auto"/>
          <w:lang w:eastAsia="de-DE"/>
        </w:rPr>
      </w:pPr>
      <w:r w:rsidRPr="00047B05">
        <w:rPr>
          <w:rFonts w:ascii="Arial" w:eastAsia="Times New Roman" w:hAnsi="Arial" w:cs="Arial"/>
          <w:sz w:val="22"/>
          <w:szCs w:val="22"/>
          <w:bdr w:val="none" w:sz="0" w:space="0" w:color="auto"/>
          <w:lang w:eastAsia="de-DE"/>
        </w:rPr>
        <w:t> </w:t>
      </w:r>
    </w:p>
    <w:p w14:paraId="7ABD28E6" w14:textId="09A1D981" w:rsidR="008812E0" w:rsidRPr="001B6DC5" w:rsidRDefault="008812E0" w:rsidP="005A026C">
      <w:pPr>
        <w:jc w:val="both"/>
        <w:rPr>
          <w:rFonts w:ascii="Arial" w:hAnsi="Arial" w:cs="Arial"/>
          <w:b/>
          <w:sz w:val="22"/>
          <w:szCs w:val="22"/>
        </w:rPr>
      </w:pPr>
      <w:r w:rsidRPr="001B6DC5">
        <w:rPr>
          <w:rFonts w:ascii="Arial" w:hAnsi="Arial" w:cs="Arial"/>
          <w:b/>
          <w:sz w:val="22"/>
          <w:szCs w:val="22"/>
        </w:rPr>
        <w:t>Flexibl</w:t>
      </w:r>
      <w:r w:rsidR="00235F3E" w:rsidRPr="001B6DC5">
        <w:rPr>
          <w:rFonts w:ascii="Arial" w:hAnsi="Arial" w:cs="Arial"/>
          <w:b/>
          <w:sz w:val="22"/>
          <w:szCs w:val="22"/>
        </w:rPr>
        <w:t>e</w:t>
      </w:r>
      <w:r w:rsidRPr="001B6DC5">
        <w:rPr>
          <w:rFonts w:ascii="Arial" w:hAnsi="Arial" w:cs="Arial"/>
          <w:b/>
          <w:sz w:val="22"/>
          <w:szCs w:val="22"/>
        </w:rPr>
        <w:t xml:space="preserve"> </w:t>
      </w:r>
      <w:r w:rsidR="00235F3E" w:rsidRPr="001B6DC5">
        <w:rPr>
          <w:rFonts w:ascii="Arial" w:hAnsi="Arial" w:cs="Arial"/>
          <w:b/>
          <w:sz w:val="22"/>
          <w:szCs w:val="22"/>
        </w:rPr>
        <w:t>R</w:t>
      </w:r>
      <w:r w:rsidRPr="001B6DC5">
        <w:rPr>
          <w:rFonts w:ascii="Arial" w:hAnsi="Arial" w:cs="Arial"/>
          <w:b/>
          <w:sz w:val="22"/>
          <w:szCs w:val="22"/>
        </w:rPr>
        <w:t>ea</w:t>
      </w:r>
      <w:r w:rsidR="00235F3E" w:rsidRPr="001B6DC5">
        <w:rPr>
          <w:rFonts w:ascii="Arial" w:hAnsi="Arial" w:cs="Arial"/>
          <w:b/>
          <w:sz w:val="22"/>
          <w:szCs w:val="22"/>
        </w:rPr>
        <w:t xml:space="preserve">ktion und kurze Lieferzeiten </w:t>
      </w:r>
    </w:p>
    <w:p w14:paraId="649A21BC" w14:textId="3E8C8CA6" w:rsidR="008812E0" w:rsidRDefault="008812E0" w:rsidP="005A026C">
      <w:pPr>
        <w:jc w:val="both"/>
        <w:rPr>
          <w:rFonts w:ascii="Arial" w:hAnsi="Arial" w:cs="Arial"/>
          <w:sz w:val="22"/>
          <w:szCs w:val="22"/>
        </w:rPr>
      </w:pPr>
      <w:r w:rsidRPr="001B6DC5">
        <w:rPr>
          <w:rFonts w:ascii="Arial" w:hAnsi="Arial" w:cs="Arial"/>
          <w:sz w:val="22"/>
          <w:szCs w:val="22"/>
        </w:rPr>
        <w:t xml:space="preserve">Nach der situationsbedingten, </w:t>
      </w:r>
      <w:r w:rsidR="004D0704">
        <w:rPr>
          <w:rFonts w:ascii="Arial" w:hAnsi="Arial" w:cs="Arial"/>
          <w:sz w:val="22"/>
          <w:szCs w:val="22"/>
        </w:rPr>
        <w:t>schnellen</w:t>
      </w:r>
      <w:r w:rsidR="005802A6">
        <w:rPr>
          <w:rFonts w:ascii="Arial" w:hAnsi="Arial" w:cs="Arial"/>
          <w:sz w:val="22"/>
          <w:szCs w:val="22"/>
        </w:rPr>
        <w:t xml:space="preserve"> </w:t>
      </w:r>
      <w:r w:rsidRPr="001B6DC5">
        <w:rPr>
          <w:rFonts w:ascii="Arial" w:hAnsi="Arial" w:cs="Arial"/>
          <w:sz w:val="22"/>
          <w:szCs w:val="22"/>
        </w:rPr>
        <w:t>Produktentwicklung und dem sofortigen Produktionsstart</w:t>
      </w:r>
      <w:r w:rsidR="005802A6">
        <w:rPr>
          <w:rFonts w:ascii="Arial" w:hAnsi="Arial" w:cs="Arial"/>
          <w:sz w:val="22"/>
          <w:szCs w:val="22"/>
        </w:rPr>
        <w:t xml:space="preserve">, </w:t>
      </w:r>
      <w:r w:rsidR="00235F3E" w:rsidRPr="001B6DC5">
        <w:rPr>
          <w:rFonts w:ascii="Arial" w:hAnsi="Arial" w:cs="Arial"/>
          <w:sz w:val="22"/>
          <w:szCs w:val="22"/>
        </w:rPr>
        <w:t>k</w:t>
      </w:r>
      <w:r w:rsidRPr="001B6DC5">
        <w:rPr>
          <w:rFonts w:ascii="Arial" w:hAnsi="Arial" w:cs="Arial"/>
          <w:sz w:val="22"/>
          <w:szCs w:val="22"/>
        </w:rPr>
        <w:t xml:space="preserve">ann das Greiner Visor </w:t>
      </w:r>
      <w:r w:rsidR="00235F3E" w:rsidRPr="001B6DC5">
        <w:rPr>
          <w:rFonts w:ascii="Arial" w:hAnsi="Arial" w:cs="Arial"/>
          <w:sz w:val="22"/>
          <w:szCs w:val="22"/>
        </w:rPr>
        <w:t xml:space="preserve">ab sofort </w:t>
      </w:r>
      <w:r w:rsidRPr="001B6DC5">
        <w:rPr>
          <w:rFonts w:ascii="Arial" w:hAnsi="Arial" w:cs="Arial"/>
          <w:sz w:val="22"/>
          <w:szCs w:val="22"/>
        </w:rPr>
        <w:t>kurzfristig geliefert werden</w:t>
      </w:r>
      <w:r w:rsidR="00235F3E" w:rsidRPr="001B6DC5">
        <w:rPr>
          <w:rFonts w:ascii="Arial" w:hAnsi="Arial" w:cs="Arial"/>
          <w:sz w:val="22"/>
          <w:szCs w:val="22"/>
        </w:rPr>
        <w:t>. Die Schutzschilder sind jeweils in 40er Kartons verpackt, die Lieferung erfolgt pale</w:t>
      </w:r>
      <w:r w:rsidR="005802A6">
        <w:rPr>
          <w:rFonts w:ascii="Arial" w:hAnsi="Arial" w:cs="Arial"/>
          <w:sz w:val="22"/>
          <w:szCs w:val="22"/>
        </w:rPr>
        <w:t>t</w:t>
      </w:r>
      <w:r w:rsidR="00235F3E" w:rsidRPr="001B6DC5">
        <w:rPr>
          <w:rFonts w:ascii="Arial" w:hAnsi="Arial" w:cs="Arial"/>
          <w:sz w:val="22"/>
          <w:szCs w:val="22"/>
        </w:rPr>
        <w:t xml:space="preserve">tenweise zu je 480 Stück. Ganz gleich ob für den Eigenbedarf im Unternehmen, als sinnvolle Give-aways für Kunden und Partner oder als Sachspende an Kommunen, Organisationen und </w:t>
      </w:r>
      <w:r w:rsidR="009039CB">
        <w:rPr>
          <w:rFonts w:ascii="Arial" w:hAnsi="Arial" w:cs="Arial"/>
          <w:sz w:val="22"/>
          <w:szCs w:val="22"/>
        </w:rPr>
        <w:t xml:space="preserve">sonstige </w:t>
      </w:r>
      <w:r w:rsidR="00235F3E" w:rsidRPr="001B6DC5">
        <w:rPr>
          <w:rFonts w:ascii="Arial" w:hAnsi="Arial" w:cs="Arial"/>
          <w:sz w:val="22"/>
          <w:szCs w:val="22"/>
        </w:rPr>
        <w:t xml:space="preserve">Einrichtungen. </w:t>
      </w:r>
    </w:p>
    <w:p w14:paraId="247C40DA" w14:textId="4DD09F6B" w:rsidR="00F85190" w:rsidRDefault="00F85190" w:rsidP="005A026C">
      <w:pPr>
        <w:jc w:val="both"/>
        <w:rPr>
          <w:rFonts w:ascii="Arial" w:hAnsi="Arial" w:cs="Arial"/>
          <w:sz w:val="22"/>
          <w:szCs w:val="22"/>
        </w:rPr>
      </w:pPr>
    </w:p>
    <w:p w14:paraId="08DFF181" w14:textId="3E771F7D" w:rsidR="008812E0" w:rsidRPr="001B6DC5" w:rsidRDefault="008812E0" w:rsidP="005A026C">
      <w:pPr>
        <w:jc w:val="both"/>
        <w:rPr>
          <w:rFonts w:ascii="Arial" w:hAnsi="Arial" w:cs="Arial"/>
          <w:b/>
          <w:bCs/>
          <w:sz w:val="22"/>
          <w:szCs w:val="22"/>
        </w:rPr>
      </w:pPr>
      <w:r w:rsidRPr="001B6DC5">
        <w:rPr>
          <w:rFonts w:ascii="Arial" w:hAnsi="Arial" w:cs="Arial"/>
          <w:b/>
          <w:bCs/>
          <w:sz w:val="22"/>
          <w:szCs w:val="22"/>
        </w:rPr>
        <w:lastRenderedPageBreak/>
        <w:t>Hohe Flexibilität</w:t>
      </w:r>
      <w:r w:rsidR="00235F3E" w:rsidRPr="001B6DC5">
        <w:rPr>
          <w:rFonts w:ascii="Arial" w:hAnsi="Arial" w:cs="Arial"/>
          <w:b/>
          <w:bCs/>
          <w:sz w:val="22"/>
          <w:szCs w:val="22"/>
        </w:rPr>
        <w:t xml:space="preserve">, ausgezeichnete Produkteigenschaften </w:t>
      </w:r>
    </w:p>
    <w:p w14:paraId="7D3C221B" w14:textId="74DF1412" w:rsidR="008812E0" w:rsidRPr="001B6DC5" w:rsidRDefault="008812E0" w:rsidP="005A026C">
      <w:pPr>
        <w:jc w:val="both"/>
        <w:rPr>
          <w:rFonts w:ascii="Arial" w:hAnsi="Arial" w:cs="Arial"/>
          <w:sz w:val="22"/>
          <w:szCs w:val="22"/>
        </w:rPr>
      </w:pPr>
      <w:r w:rsidRPr="001B6DC5">
        <w:rPr>
          <w:rFonts w:ascii="Arial" w:hAnsi="Arial" w:cs="Arial"/>
          <w:bCs/>
          <w:sz w:val="22"/>
          <w:szCs w:val="22"/>
        </w:rPr>
        <w:t xml:space="preserve">Das Greiner Visor ist zwar neu, aber dennoch ein </w:t>
      </w:r>
      <w:r w:rsidR="005802A6">
        <w:rPr>
          <w:rFonts w:ascii="Arial" w:hAnsi="Arial" w:cs="Arial"/>
          <w:bCs/>
          <w:sz w:val="22"/>
          <w:szCs w:val="22"/>
        </w:rPr>
        <w:t xml:space="preserve">bereits </w:t>
      </w:r>
      <w:r w:rsidR="00235F3E" w:rsidRPr="001B6DC5">
        <w:rPr>
          <w:rFonts w:ascii="Arial" w:hAnsi="Arial" w:cs="Arial"/>
          <w:sz w:val="22"/>
          <w:szCs w:val="22"/>
        </w:rPr>
        <w:t>i</w:t>
      </w:r>
      <w:r w:rsidRPr="001B6DC5">
        <w:rPr>
          <w:rFonts w:ascii="Arial" w:hAnsi="Arial" w:cs="Arial"/>
          <w:sz w:val="22"/>
          <w:szCs w:val="22"/>
        </w:rPr>
        <w:t>m Einsatz bewährtes</w:t>
      </w:r>
      <w:r w:rsidR="0099065F">
        <w:rPr>
          <w:rFonts w:ascii="Arial" w:hAnsi="Arial" w:cs="Arial"/>
          <w:sz w:val="22"/>
          <w:szCs w:val="22"/>
        </w:rPr>
        <w:t xml:space="preserve">, </w:t>
      </w:r>
      <w:proofErr w:type="gramStart"/>
      <w:r w:rsidRPr="001B6DC5">
        <w:rPr>
          <w:rFonts w:ascii="Arial" w:hAnsi="Arial" w:cs="Arial"/>
          <w:sz w:val="22"/>
          <w:szCs w:val="22"/>
        </w:rPr>
        <w:t>gerne getragenes Schutzschild</w:t>
      </w:r>
      <w:proofErr w:type="gramEnd"/>
      <w:r w:rsidR="00235F3E" w:rsidRPr="001B6DC5">
        <w:rPr>
          <w:rFonts w:ascii="Arial" w:hAnsi="Arial" w:cs="Arial"/>
          <w:sz w:val="22"/>
          <w:szCs w:val="22"/>
        </w:rPr>
        <w:t>. Die einfache</w:t>
      </w:r>
      <w:r w:rsidR="00213EA4">
        <w:rPr>
          <w:rFonts w:ascii="Arial" w:hAnsi="Arial" w:cs="Arial"/>
          <w:sz w:val="22"/>
          <w:szCs w:val="22"/>
        </w:rPr>
        <w:t xml:space="preserve"> </w:t>
      </w:r>
      <w:r w:rsidR="00235F3E" w:rsidRPr="001B6DC5">
        <w:rPr>
          <w:rFonts w:ascii="Arial" w:hAnsi="Arial" w:cs="Arial"/>
          <w:sz w:val="22"/>
          <w:szCs w:val="22"/>
        </w:rPr>
        <w:t>Montage, der hohe Tragekomfort dank de</w:t>
      </w:r>
      <w:r w:rsidR="009039CB">
        <w:rPr>
          <w:rFonts w:ascii="Arial" w:hAnsi="Arial" w:cs="Arial"/>
          <w:sz w:val="22"/>
          <w:szCs w:val="22"/>
        </w:rPr>
        <w:t>s</w:t>
      </w:r>
      <w:r w:rsidR="00235F3E" w:rsidRPr="001B6DC5">
        <w:rPr>
          <w:rFonts w:ascii="Arial" w:hAnsi="Arial" w:cs="Arial"/>
          <w:sz w:val="22"/>
          <w:szCs w:val="22"/>
        </w:rPr>
        <w:t xml:space="preserve"> leichten Gewich</w:t>
      </w:r>
      <w:r w:rsidR="00047B05" w:rsidRPr="001B6DC5">
        <w:rPr>
          <w:rFonts w:ascii="Arial" w:hAnsi="Arial" w:cs="Arial"/>
          <w:sz w:val="22"/>
          <w:szCs w:val="22"/>
        </w:rPr>
        <w:t>t</w:t>
      </w:r>
      <w:r w:rsidR="009039CB">
        <w:rPr>
          <w:rFonts w:ascii="Arial" w:hAnsi="Arial" w:cs="Arial"/>
          <w:sz w:val="22"/>
          <w:szCs w:val="22"/>
        </w:rPr>
        <w:t>s</w:t>
      </w:r>
      <w:r w:rsidR="00213EA4">
        <w:rPr>
          <w:rFonts w:ascii="Arial" w:hAnsi="Arial" w:cs="Arial"/>
          <w:sz w:val="22"/>
          <w:szCs w:val="22"/>
        </w:rPr>
        <w:t xml:space="preserve"> </w:t>
      </w:r>
      <w:r w:rsidR="00235F3E" w:rsidRPr="001B6DC5">
        <w:rPr>
          <w:rFonts w:ascii="Arial" w:hAnsi="Arial" w:cs="Arial"/>
          <w:sz w:val="22"/>
          <w:szCs w:val="22"/>
        </w:rPr>
        <w:t>und d</w:t>
      </w:r>
      <w:r w:rsidR="009039CB">
        <w:rPr>
          <w:rFonts w:ascii="Arial" w:hAnsi="Arial" w:cs="Arial"/>
          <w:sz w:val="22"/>
          <w:szCs w:val="22"/>
        </w:rPr>
        <w:t>ie</w:t>
      </w:r>
      <w:r w:rsidR="00235F3E" w:rsidRPr="001B6DC5">
        <w:rPr>
          <w:rFonts w:ascii="Arial" w:hAnsi="Arial" w:cs="Arial"/>
          <w:sz w:val="22"/>
          <w:szCs w:val="22"/>
        </w:rPr>
        <w:t xml:space="preserve"> guten Reinigungseigenschaften machen es im Alltag absolut einsatztauglich</w:t>
      </w:r>
      <w:r w:rsidR="00047B05" w:rsidRPr="001B6DC5">
        <w:rPr>
          <w:rFonts w:ascii="Arial" w:hAnsi="Arial" w:cs="Arial"/>
          <w:sz w:val="22"/>
          <w:szCs w:val="22"/>
        </w:rPr>
        <w:t>.</w:t>
      </w:r>
      <w:r w:rsidR="00235F3E" w:rsidRPr="001B6DC5">
        <w:rPr>
          <w:rFonts w:ascii="Arial" w:hAnsi="Arial" w:cs="Arial"/>
          <w:sz w:val="22"/>
          <w:szCs w:val="22"/>
        </w:rPr>
        <w:t xml:space="preserve"> </w:t>
      </w:r>
      <w:r w:rsidR="00047B05" w:rsidRPr="001B6DC5">
        <w:rPr>
          <w:rFonts w:ascii="Arial" w:hAnsi="Arial" w:cs="Arial"/>
          <w:sz w:val="22"/>
          <w:szCs w:val="22"/>
        </w:rPr>
        <w:t xml:space="preserve">Das </w:t>
      </w:r>
      <w:r w:rsidR="0099065F">
        <w:rPr>
          <w:rFonts w:ascii="Arial" w:hAnsi="Arial" w:cs="Arial"/>
          <w:sz w:val="22"/>
          <w:szCs w:val="22"/>
        </w:rPr>
        <w:t>S</w:t>
      </w:r>
      <w:r w:rsidR="00047B05" w:rsidRPr="001B6DC5">
        <w:rPr>
          <w:rFonts w:ascii="Arial" w:hAnsi="Arial" w:cs="Arial"/>
          <w:sz w:val="22"/>
          <w:szCs w:val="22"/>
        </w:rPr>
        <w:t>child ist aus hochwertigem, langlebig</w:t>
      </w:r>
      <w:r w:rsidR="006C31CE">
        <w:rPr>
          <w:rFonts w:ascii="Arial" w:hAnsi="Arial" w:cs="Arial"/>
          <w:sz w:val="22"/>
          <w:szCs w:val="22"/>
        </w:rPr>
        <w:t>em</w:t>
      </w:r>
      <w:r w:rsidR="00047B05" w:rsidRPr="001B6DC5">
        <w:rPr>
          <w:rFonts w:ascii="Arial" w:hAnsi="Arial" w:cs="Arial"/>
          <w:sz w:val="22"/>
          <w:szCs w:val="22"/>
        </w:rPr>
        <w:t xml:space="preserve"> Kunststoff gefertigt und a</w:t>
      </w:r>
      <w:r w:rsidRPr="001B6DC5">
        <w:rPr>
          <w:rFonts w:ascii="Arial" w:hAnsi="Arial" w:cs="Arial"/>
          <w:sz w:val="22"/>
          <w:szCs w:val="22"/>
        </w:rPr>
        <w:t>uf jede Kopfgröße flexibel anpassbar</w:t>
      </w:r>
      <w:r w:rsidR="00047B05" w:rsidRPr="001B6DC5">
        <w:rPr>
          <w:rFonts w:ascii="Arial" w:hAnsi="Arial" w:cs="Arial"/>
          <w:sz w:val="22"/>
          <w:szCs w:val="22"/>
        </w:rPr>
        <w:t xml:space="preserve">. Es bietet </w:t>
      </w:r>
      <w:r w:rsidR="005802A6">
        <w:rPr>
          <w:rFonts w:ascii="Arial" w:hAnsi="Arial" w:cs="Arial"/>
          <w:sz w:val="22"/>
          <w:szCs w:val="22"/>
        </w:rPr>
        <w:t xml:space="preserve">sicheren </w:t>
      </w:r>
      <w:r w:rsidR="00047B05" w:rsidRPr="001B6DC5">
        <w:rPr>
          <w:rFonts w:ascii="Arial" w:hAnsi="Arial" w:cs="Arial"/>
          <w:sz w:val="22"/>
          <w:szCs w:val="22"/>
        </w:rPr>
        <w:t>Schutz gegen jede Art von Flüssigkeiten, auch Tröpfchen</w:t>
      </w:r>
      <w:r w:rsidR="00B62B03">
        <w:rPr>
          <w:rFonts w:ascii="Arial" w:hAnsi="Arial" w:cs="Arial"/>
          <w:sz w:val="22"/>
          <w:szCs w:val="22"/>
        </w:rPr>
        <w:t>,</w:t>
      </w:r>
      <w:r w:rsidR="00047B05" w:rsidRPr="001B6DC5">
        <w:rPr>
          <w:rFonts w:ascii="Arial" w:hAnsi="Arial" w:cs="Arial"/>
          <w:sz w:val="22"/>
          <w:szCs w:val="22"/>
        </w:rPr>
        <w:t xml:space="preserve"> </w:t>
      </w:r>
      <w:r w:rsidR="005802A6">
        <w:rPr>
          <w:rFonts w:ascii="Arial" w:hAnsi="Arial" w:cs="Arial"/>
          <w:sz w:val="22"/>
          <w:szCs w:val="22"/>
        </w:rPr>
        <w:t xml:space="preserve">sowie gegen </w:t>
      </w:r>
      <w:r w:rsidR="00047B05" w:rsidRPr="001B6DC5">
        <w:rPr>
          <w:rFonts w:ascii="Arial" w:hAnsi="Arial" w:cs="Arial"/>
          <w:sz w:val="22"/>
          <w:szCs w:val="22"/>
        </w:rPr>
        <w:t xml:space="preserve">Staub. </w:t>
      </w:r>
    </w:p>
    <w:p w14:paraId="46EB1EFB" w14:textId="77777777" w:rsidR="008812E0" w:rsidRPr="001B6DC5" w:rsidRDefault="008812E0" w:rsidP="005A026C">
      <w:pPr>
        <w:jc w:val="both"/>
        <w:rPr>
          <w:rFonts w:ascii="Arial" w:hAnsi="Arial" w:cs="Arial"/>
          <w:sz w:val="22"/>
          <w:szCs w:val="22"/>
        </w:rPr>
      </w:pPr>
    </w:p>
    <w:p w14:paraId="75C91905" w14:textId="68221B15" w:rsidR="005F23FC" w:rsidRPr="005F23FC" w:rsidRDefault="005F23FC" w:rsidP="005F23FC">
      <w:pPr>
        <w:rPr>
          <w:rFonts w:ascii="Arial" w:hAnsi="Arial" w:cs="Arial"/>
          <w:b/>
          <w:sz w:val="22"/>
          <w:szCs w:val="22"/>
        </w:rPr>
      </w:pPr>
      <w:r w:rsidRPr="005F23FC">
        <w:rPr>
          <w:rFonts w:ascii="Arial" w:hAnsi="Arial" w:cs="Arial"/>
          <w:b/>
          <w:sz w:val="22"/>
          <w:szCs w:val="22"/>
        </w:rPr>
        <w:t xml:space="preserve">Weitere Informationen zum Produkt unter: </w:t>
      </w:r>
      <w:hyperlink r:id="rId11" w:history="1">
        <w:r w:rsidRPr="005F23FC">
          <w:rPr>
            <w:rStyle w:val="Hyperlink"/>
            <w:rFonts w:ascii="Arial" w:hAnsi="Arial" w:cs="Arial"/>
            <w:b/>
            <w:sz w:val="22"/>
            <w:szCs w:val="22"/>
          </w:rPr>
          <w:t>greiner-assistec.com/de/</w:t>
        </w:r>
        <w:proofErr w:type="spellStart"/>
        <w:r w:rsidRPr="005F23FC">
          <w:rPr>
            <w:rStyle w:val="Hyperlink"/>
            <w:rFonts w:ascii="Arial" w:hAnsi="Arial" w:cs="Arial"/>
            <w:b/>
            <w:sz w:val="22"/>
            <w:szCs w:val="22"/>
          </w:rPr>
          <w:t>greiner-visor</w:t>
        </w:r>
        <w:proofErr w:type="spellEnd"/>
      </w:hyperlink>
    </w:p>
    <w:p w14:paraId="53B91A4C" w14:textId="332A3892" w:rsidR="005F23FC" w:rsidRPr="005F23FC" w:rsidRDefault="005F23FC" w:rsidP="005F23FC">
      <w:pPr>
        <w:rPr>
          <w:rFonts w:ascii="Calibri" w:hAnsi="Calibri" w:cs="Calibri"/>
          <w:sz w:val="22"/>
          <w:szCs w:val="22"/>
          <w:lang w:eastAsia="de-DE"/>
        </w:rPr>
      </w:pPr>
      <w:r w:rsidRPr="005F23FC">
        <w:rPr>
          <w:rFonts w:ascii="Arial" w:hAnsi="Arial" w:cs="Arial"/>
          <w:sz w:val="20"/>
          <w:szCs w:val="20"/>
        </w:rPr>
        <w:t xml:space="preserve"> </w:t>
      </w:r>
    </w:p>
    <w:p w14:paraId="30697943" w14:textId="77777777" w:rsidR="001A4998" w:rsidRPr="005F23FC" w:rsidRDefault="001A4998" w:rsidP="005A026C">
      <w:pPr>
        <w:jc w:val="both"/>
        <w:rPr>
          <w:rFonts w:ascii="Arial" w:hAnsi="Arial" w:cs="Arial"/>
          <w:color w:val="auto"/>
          <w:sz w:val="22"/>
          <w:szCs w:val="22"/>
        </w:rPr>
      </w:pPr>
    </w:p>
    <w:p w14:paraId="68BC0AF7" w14:textId="77777777" w:rsidR="00975CDE" w:rsidRPr="001B6DC5" w:rsidRDefault="00975CDE" w:rsidP="005A026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6EC1702D" w14:textId="4F2EE58D" w:rsidR="005C4B8C" w:rsidRPr="001B6DC5" w:rsidRDefault="005C4B8C"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1B6DC5">
        <w:rPr>
          <w:rFonts w:ascii="Arial" w:eastAsia="Arial" w:hAnsi="Arial" w:cs="Arial"/>
          <w:b/>
          <w:bCs/>
          <w:sz w:val="22"/>
          <w:szCs w:val="22"/>
        </w:rPr>
        <w:t xml:space="preserve">Über Greiner Packaging &amp; Greiner Assistec </w:t>
      </w:r>
    </w:p>
    <w:p w14:paraId="64B8EC32" w14:textId="418E58C1" w:rsidR="00B95092" w:rsidRPr="001B6DC5" w:rsidRDefault="005C4B8C"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1B6DC5">
        <w:rPr>
          <w:rFonts w:ascii="Arial" w:eastAsia="Arial" w:hAnsi="Arial" w:cs="Arial"/>
          <w:sz w:val="22"/>
          <w:szCs w:val="22"/>
        </w:rPr>
        <w:t xml:space="preserve">Greiner Packaging zählt zu den führenden europäischen Herstellern von Kunststoffverpackungen im Food- und Non-Food-Bereich. Das Unternehmen steht seit 60 Jahren für hohe Lösungskompetenz in Entwicklung, Design, Produktion und Dekoration. Den Herausforderungen des Marktes begegnet Greiner Packaging mit zwei Business Units: Packaging und Assistec. Während erstere für innovative Verpackungslösungen </w:t>
      </w:r>
      <w:r w:rsidR="006D10D2" w:rsidRPr="001B6DC5">
        <w:rPr>
          <w:rFonts w:ascii="Arial" w:eastAsia="Arial" w:hAnsi="Arial" w:cs="Arial"/>
          <w:sz w:val="22"/>
          <w:szCs w:val="22"/>
        </w:rPr>
        <w:t xml:space="preserve">im Food- und Non-Food-Bereich </w:t>
      </w:r>
      <w:r w:rsidRPr="001B6DC5">
        <w:rPr>
          <w:rFonts w:ascii="Arial" w:eastAsia="Arial" w:hAnsi="Arial" w:cs="Arial"/>
          <w:sz w:val="22"/>
          <w:szCs w:val="22"/>
        </w:rPr>
        <w:t>steht, konzentriert sich zweitere auf die Produktion maßgeschneiderter technischer Teile</w:t>
      </w:r>
      <w:r w:rsidR="00317AFE" w:rsidRPr="001B6DC5">
        <w:rPr>
          <w:rFonts w:ascii="Arial" w:eastAsia="Arial" w:hAnsi="Arial" w:cs="Arial"/>
          <w:sz w:val="22"/>
          <w:szCs w:val="22"/>
        </w:rPr>
        <w:t xml:space="preserve"> </w:t>
      </w:r>
      <w:r w:rsidR="006D10D2" w:rsidRPr="001B6DC5">
        <w:rPr>
          <w:rFonts w:ascii="Arial" w:eastAsia="Arial" w:hAnsi="Arial" w:cs="Arial"/>
          <w:sz w:val="22"/>
          <w:szCs w:val="22"/>
        </w:rPr>
        <w:t>sowie Transportverpackungen</w:t>
      </w:r>
      <w:r w:rsidRPr="001B6DC5">
        <w:rPr>
          <w:rFonts w:ascii="Arial" w:eastAsia="Arial" w:hAnsi="Arial" w:cs="Arial"/>
          <w:sz w:val="22"/>
          <w:szCs w:val="22"/>
        </w:rPr>
        <w:t>. Greiner Packaging beschäftigt rund 4.800 Mitarbeiter an mehr als 30 Standorten in 19 Ländern weltweit. 2018 erzielte das Unternehmen einen Jahresumsatz von 673 Millionen Euro (inkl. Joint Ventures). Das ist mehr als ein Drittel des Greiner-Gesamtumsatzes.</w:t>
      </w:r>
    </w:p>
    <w:p w14:paraId="3C4867A7" w14:textId="77777777" w:rsidR="006C39E6" w:rsidRPr="001B6DC5" w:rsidRDefault="006C39E6"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
    <w:p w14:paraId="68CE3C82" w14:textId="77777777" w:rsidR="00EF165F" w:rsidRPr="001B6DC5" w:rsidRDefault="00EF165F" w:rsidP="005A026C">
      <w:pPr>
        <w:widowControl w:val="0"/>
        <w:jc w:val="both"/>
        <w:rPr>
          <w:rFonts w:ascii="Arial" w:hAnsi="Arial" w:cs="Arial"/>
          <w:sz w:val="22"/>
          <w:szCs w:val="22"/>
        </w:rPr>
      </w:pPr>
    </w:p>
    <w:p w14:paraId="62B6F0A9" w14:textId="51F4DFF0" w:rsidR="00B95092" w:rsidRPr="001B6DC5" w:rsidRDefault="00B95092" w:rsidP="005A026C">
      <w:pPr>
        <w:jc w:val="both"/>
        <w:rPr>
          <w:rFonts w:ascii="Arial" w:hAnsi="Arial" w:cs="Arial"/>
          <w:b/>
          <w:bCs/>
          <w:sz w:val="22"/>
          <w:szCs w:val="22"/>
        </w:rPr>
      </w:pPr>
      <w:r w:rsidRPr="001B6DC5">
        <w:rPr>
          <w:rFonts w:ascii="Arial" w:hAnsi="Arial" w:cs="Arial"/>
          <w:b/>
          <w:bCs/>
          <w:sz w:val="22"/>
          <w:szCs w:val="22"/>
        </w:rPr>
        <w:t>Text &amp; Bild:</w:t>
      </w:r>
    </w:p>
    <w:p w14:paraId="38456350" w14:textId="77777777" w:rsidR="002A7D69" w:rsidRPr="001B6DC5" w:rsidRDefault="002A7D69" w:rsidP="005A026C">
      <w:pPr>
        <w:jc w:val="both"/>
        <w:rPr>
          <w:rFonts w:ascii="Arial" w:eastAsia="Arial" w:hAnsi="Arial" w:cs="Arial"/>
          <w:b/>
          <w:bCs/>
          <w:sz w:val="22"/>
          <w:szCs w:val="22"/>
        </w:rPr>
      </w:pPr>
    </w:p>
    <w:p w14:paraId="1F3B8193" w14:textId="77777777" w:rsidR="00904601" w:rsidRPr="001B6DC5" w:rsidRDefault="00B95092" w:rsidP="005A026C">
      <w:pPr>
        <w:jc w:val="both"/>
        <w:rPr>
          <w:rFonts w:ascii="Arial" w:eastAsia="Arial" w:hAnsi="Arial" w:cs="Arial"/>
          <w:b/>
          <w:bCs/>
          <w:sz w:val="22"/>
          <w:szCs w:val="22"/>
        </w:rPr>
      </w:pPr>
      <w:r w:rsidRPr="001B6DC5">
        <w:rPr>
          <w:rFonts w:ascii="Arial" w:hAnsi="Arial" w:cs="Arial"/>
          <w:b/>
          <w:bCs/>
          <w:sz w:val="22"/>
          <w:szCs w:val="22"/>
        </w:rPr>
        <w:t xml:space="preserve">Textdokument sowie Bilder in hochauflösender Qualität zum Download: </w:t>
      </w:r>
    </w:p>
    <w:p w14:paraId="320F6DE9" w14:textId="37D36B1C" w:rsidR="001F1C15" w:rsidRDefault="00FE4ED1" w:rsidP="005A026C">
      <w:pPr>
        <w:jc w:val="both"/>
        <w:rPr>
          <w:rFonts w:ascii="Arial" w:hAnsi="Arial" w:cs="Arial"/>
          <w:sz w:val="22"/>
          <w:szCs w:val="22"/>
          <w:u w:val="single"/>
        </w:rPr>
      </w:pPr>
      <w:hyperlink r:id="rId12" w:history="1">
        <w:r w:rsidRPr="005D1FD2">
          <w:rPr>
            <w:rStyle w:val="Hyperlink"/>
            <w:rFonts w:ascii="Arial" w:hAnsi="Arial" w:cs="Arial"/>
            <w:sz w:val="22"/>
            <w:szCs w:val="22"/>
          </w:rPr>
          <w:t>https://mam.greiner.at/pinaccess/showpin.do?pinCode=o55tRpijubFb</w:t>
        </w:r>
      </w:hyperlink>
    </w:p>
    <w:p w14:paraId="1F23FAEA" w14:textId="77777777" w:rsidR="00FE4ED1" w:rsidRPr="001B6DC5" w:rsidRDefault="00FE4ED1" w:rsidP="005A026C">
      <w:pPr>
        <w:jc w:val="both"/>
        <w:rPr>
          <w:rFonts w:ascii="Arial" w:hAnsi="Arial" w:cs="Arial"/>
          <w:bCs/>
          <w:sz w:val="22"/>
          <w:szCs w:val="22"/>
          <w:u w:val="single"/>
        </w:rPr>
      </w:pPr>
    </w:p>
    <w:p w14:paraId="3B34E01D" w14:textId="763B9B3B" w:rsidR="00B95092" w:rsidRPr="001B6DC5" w:rsidRDefault="00B95092" w:rsidP="005A026C">
      <w:pPr>
        <w:jc w:val="both"/>
        <w:rPr>
          <w:rFonts w:ascii="Arial" w:hAnsi="Arial" w:cs="Arial"/>
          <w:sz w:val="22"/>
          <w:szCs w:val="22"/>
        </w:rPr>
      </w:pPr>
      <w:r w:rsidRPr="001B6DC5">
        <w:rPr>
          <w:rFonts w:ascii="Arial" w:hAnsi="Arial" w:cs="Arial"/>
          <w:sz w:val="22"/>
          <w:szCs w:val="22"/>
        </w:rPr>
        <w:t xml:space="preserve">Bilder zur honorarfreien Verwendung, </w:t>
      </w:r>
      <w:proofErr w:type="spellStart"/>
      <w:r w:rsidRPr="001B6DC5">
        <w:rPr>
          <w:rFonts w:ascii="Arial" w:hAnsi="Arial" w:cs="Arial"/>
          <w:sz w:val="22"/>
          <w:szCs w:val="22"/>
        </w:rPr>
        <w:t>Credit</w:t>
      </w:r>
      <w:proofErr w:type="spellEnd"/>
      <w:r w:rsidRPr="001B6DC5">
        <w:rPr>
          <w:rFonts w:ascii="Arial" w:hAnsi="Arial" w:cs="Arial"/>
          <w:sz w:val="22"/>
          <w:szCs w:val="22"/>
        </w:rPr>
        <w:t xml:space="preserve">: Greiner Packaging </w:t>
      </w:r>
    </w:p>
    <w:p w14:paraId="6B1D422B" w14:textId="6DAD2A18" w:rsidR="001A4998" w:rsidRPr="001B6DC5" w:rsidRDefault="001A4998" w:rsidP="005A026C">
      <w:pPr>
        <w:jc w:val="both"/>
        <w:rPr>
          <w:rFonts w:ascii="Arial" w:hAnsi="Arial" w:cs="Arial"/>
          <w:sz w:val="22"/>
          <w:szCs w:val="22"/>
        </w:rPr>
      </w:pPr>
    </w:p>
    <w:p w14:paraId="44CC79F3" w14:textId="56CB2AFE" w:rsidR="001A4998" w:rsidRDefault="001A4998" w:rsidP="005A026C">
      <w:pPr>
        <w:jc w:val="both"/>
        <w:rPr>
          <w:rFonts w:ascii="Arial" w:hAnsi="Arial" w:cs="Arial"/>
          <w:sz w:val="22"/>
          <w:szCs w:val="22"/>
        </w:rPr>
      </w:pPr>
    </w:p>
    <w:p w14:paraId="0D5BD565" w14:textId="4D6E5A57" w:rsidR="00852F94" w:rsidRDefault="00852F94" w:rsidP="005A026C">
      <w:pPr>
        <w:jc w:val="both"/>
        <w:rPr>
          <w:rFonts w:ascii="Arial" w:hAnsi="Arial" w:cs="Arial"/>
          <w:sz w:val="22"/>
          <w:szCs w:val="22"/>
        </w:rPr>
      </w:pPr>
      <w:r>
        <w:rPr>
          <w:rFonts w:ascii="Arial" w:hAnsi="Arial" w:cs="Arial"/>
          <w:noProof/>
          <w:sz w:val="22"/>
          <w:szCs w:val="22"/>
        </w:rPr>
        <w:drawing>
          <wp:inline distT="0" distB="0" distL="0" distR="0" wp14:anchorId="1D8C9A3E" wp14:editId="04174E9E">
            <wp:extent cx="5534025" cy="3099054"/>
            <wp:effectExtent l="12700" t="12700" r="15875" b="1270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i_startseite_01_300dpi.jpg"/>
                    <pic:cNvPicPr/>
                  </pic:nvPicPr>
                  <pic:blipFill>
                    <a:blip r:embed="rId13"/>
                    <a:stretch>
                      <a:fillRect/>
                    </a:stretch>
                  </pic:blipFill>
                  <pic:spPr>
                    <a:xfrm>
                      <a:off x="0" y="0"/>
                      <a:ext cx="5550710" cy="3108398"/>
                    </a:xfrm>
                    <a:prstGeom prst="rect">
                      <a:avLst/>
                    </a:prstGeom>
                    <a:ln>
                      <a:solidFill>
                        <a:schemeClr val="tx1"/>
                      </a:solidFill>
                    </a:ln>
                  </pic:spPr>
                </pic:pic>
              </a:graphicData>
            </a:graphic>
          </wp:inline>
        </w:drawing>
      </w:r>
    </w:p>
    <w:p w14:paraId="0DCDEBE2" w14:textId="2FDEF4C6" w:rsidR="00A15F99" w:rsidRDefault="00A15F99" w:rsidP="005A026C">
      <w:pPr>
        <w:jc w:val="both"/>
        <w:rPr>
          <w:rFonts w:ascii="Arial" w:hAnsi="Arial" w:cs="Arial"/>
          <w:sz w:val="22"/>
          <w:szCs w:val="22"/>
        </w:rPr>
      </w:pPr>
    </w:p>
    <w:p w14:paraId="17612833" w14:textId="054FDEF5" w:rsidR="00A15F99" w:rsidRDefault="00A15F99" w:rsidP="005A026C">
      <w:pPr>
        <w:jc w:val="both"/>
        <w:rPr>
          <w:rFonts w:ascii="Arial" w:hAnsi="Arial" w:cs="Arial"/>
          <w:sz w:val="22"/>
          <w:szCs w:val="22"/>
        </w:rPr>
      </w:pPr>
    </w:p>
    <w:p w14:paraId="230D9BB1" w14:textId="256847CC" w:rsidR="00A15F99" w:rsidRPr="001B6DC5" w:rsidRDefault="007A7644" w:rsidP="005A026C">
      <w:pPr>
        <w:jc w:val="both"/>
        <w:rPr>
          <w:rFonts w:ascii="Arial" w:hAnsi="Arial" w:cs="Arial"/>
          <w:sz w:val="22"/>
          <w:szCs w:val="22"/>
        </w:rPr>
      </w:pPr>
      <w:r>
        <w:rPr>
          <w:rFonts w:ascii="Arial" w:hAnsi="Arial" w:cs="Arial"/>
          <w:noProof/>
          <w:sz w:val="22"/>
          <w:szCs w:val="22"/>
        </w:rPr>
        <w:lastRenderedPageBreak/>
        <w:drawing>
          <wp:inline distT="0" distB="0" distL="0" distR="0" wp14:anchorId="47E56C9C" wp14:editId="04E6FD5A">
            <wp:extent cx="2748927" cy="38004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0525" cy="3802684"/>
                    </a:xfrm>
                    <a:prstGeom prst="rect">
                      <a:avLst/>
                    </a:prstGeom>
                    <a:noFill/>
                    <a:ln>
                      <a:noFill/>
                    </a:ln>
                  </pic:spPr>
                </pic:pic>
              </a:graphicData>
            </a:graphic>
          </wp:inline>
        </w:drawing>
      </w:r>
    </w:p>
    <w:p w14:paraId="6A269902" w14:textId="77777777" w:rsidR="005A6BFE" w:rsidRPr="001B6DC5" w:rsidRDefault="005A6BFE" w:rsidP="005A026C">
      <w:pPr>
        <w:jc w:val="both"/>
        <w:rPr>
          <w:rFonts w:ascii="Arial" w:hAnsi="Arial" w:cs="Arial"/>
          <w:sz w:val="22"/>
          <w:szCs w:val="22"/>
        </w:rPr>
      </w:pPr>
    </w:p>
    <w:p w14:paraId="50BE269E" w14:textId="41BF556C" w:rsidR="004724F7" w:rsidRPr="001B6DC5" w:rsidRDefault="00B95092" w:rsidP="005A026C">
      <w:pPr>
        <w:jc w:val="both"/>
        <w:rPr>
          <w:rFonts w:ascii="Arial" w:hAnsi="Arial" w:cs="Arial"/>
          <w:sz w:val="22"/>
          <w:szCs w:val="22"/>
        </w:rPr>
      </w:pPr>
      <w:r w:rsidRPr="001B6DC5">
        <w:rPr>
          <w:rFonts w:ascii="Arial" w:hAnsi="Arial" w:cs="Arial"/>
          <w:sz w:val="22"/>
          <w:szCs w:val="22"/>
        </w:rPr>
        <w:t>Bildtext</w:t>
      </w:r>
      <w:r w:rsidR="005802A6">
        <w:rPr>
          <w:rFonts w:ascii="Arial" w:hAnsi="Arial" w:cs="Arial"/>
          <w:sz w:val="22"/>
          <w:szCs w:val="22"/>
        </w:rPr>
        <w:t>: Sicherer Schutz gegen Flüssigkeiten und Tröpfchen im Berufsalltag: Das neue Greiner Visor von Greiner Assistec</w:t>
      </w:r>
      <w:r w:rsidR="0099065F">
        <w:rPr>
          <w:rFonts w:ascii="Arial" w:hAnsi="Arial" w:cs="Arial"/>
          <w:sz w:val="22"/>
          <w:szCs w:val="22"/>
        </w:rPr>
        <w:t>.</w:t>
      </w:r>
    </w:p>
    <w:p w14:paraId="6095E3DE" w14:textId="77777777" w:rsidR="001A4998" w:rsidRPr="001B6DC5" w:rsidRDefault="001A4998" w:rsidP="005A026C">
      <w:pPr>
        <w:jc w:val="both"/>
        <w:rPr>
          <w:rFonts w:ascii="Arial" w:hAnsi="Arial" w:cs="Arial"/>
          <w:sz w:val="22"/>
          <w:szCs w:val="22"/>
        </w:rPr>
      </w:pPr>
    </w:p>
    <w:p w14:paraId="186DB83F" w14:textId="77777777" w:rsidR="00EF165F" w:rsidRPr="001B6DC5" w:rsidRDefault="00EF165F" w:rsidP="005A026C">
      <w:pPr>
        <w:jc w:val="both"/>
        <w:rPr>
          <w:rFonts w:ascii="Arial" w:hAnsi="Arial" w:cs="Arial"/>
          <w:sz w:val="22"/>
          <w:szCs w:val="22"/>
          <w:lang w:val="de-AT"/>
        </w:rPr>
      </w:pPr>
    </w:p>
    <w:p w14:paraId="08F2DBE5" w14:textId="77777777" w:rsidR="009E6D05" w:rsidRPr="001B6DC5" w:rsidRDefault="009E6D05" w:rsidP="005A026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lang w:val="de-AT"/>
        </w:rPr>
      </w:pPr>
    </w:p>
    <w:p w14:paraId="63CCDE31" w14:textId="77777777" w:rsidR="009E6D05" w:rsidRPr="001B6DC5"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1B6DC5">
        <w:rPr>
          <w:rFonts w:ascii="Arial" w:hAnsi="Arial" w:cs="Arial"/>
          <w:b/>
          <w:bCs/>
          <w:sz w:val="22"/>
          <w:szCs w:val="22"/>
        </w:rPr>
        <w:t xml:space="preserve">Über Rückfragen freut sich: </w:t>
      </w:r>
    </w:p>
    <w:p w14:paraId="4574E979" w14:textId="72243534" w:rsidR="009E6D05" w:rsidRPr="00852F94" w:rsidRDefault="009635FC"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852F94">
        <w:rPr>
          <w:rFonts w:ascii="Arial" w:hAnsi="Arial" w:cs="Arial"/>
          <w:sz w:val="22"/>
          <w:szCs w:val="22"/>
        </w:rPr>
        <w:t xml:space="preserve">Roland </w:t>
      </w:r>
      <w:proofErr w:type="spellStart"/>
      <w:r w:rsidRPr="00852F94">
        <w:rPr>
          <w:rFonts w:ascii="Arial" w:hAnsi="Arial" w:cs="Arial"/>
          <w:sz w:val="22"/>
          <w:szCs w:val="22"/>
        </w:rPr>
        <w:t>Kaiblinger</w:t>
      </w:r>
      <w:proofErr w:type="spellEnd"/>
      <w:r w:rsidR="009E6D05" w:rsidRPr="00852F94">
        <w:rPr>
          <w:rFonts w:ascii="Arial" w:hAnsi="Arial" w:cs="Arial"/>
          <w:sz w:val="22"/>
          <w:szCs w:val="22"/>
        </w:rPr>
        <w:t xml:space="preserve"> I </w:t>
      </w:r>
      <w:r w:rsidRPr="00852F94">
        <w:rPr>
          <w:rFonts w:ascii="Arial" w:hAnsi="Arial" w:cs="Arial"/>
          <w:sz w:val="22"/>
          <w:szCs w:val="22"/>
        </w:rPr>
        <w:t>Account Executive</w:t>
      </w:r>
    </w:p>
    <w:p w14:paraId="312DA179" w14:textId="77777777" w:rsidR="009E6D05" w:rsidRPr="001B6DC5"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1B6DC5">
        <w:rPr>
          <w:rFonts w:ascii="Arial" w:hAnsi="Arial" w:cs="Arial"/>
          <w:sz w:val="22"/>
          <w:szCs w:val="22"/>
        </w:rPr>
        <w:t>SPS MARKETING GmbH | B 2 Businessclass | Linz, Stuttgart</w:t>
      </w:r>
    </w:p>
    <w:p w14:paraId="3E98629E" w14:textId="77777777" w:rsidR="009E6D05" w:rsidRPr="001B6DC5"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1B6DC5">
        <w:rPr>
          <w:rFonts w:ascii="Arial" w:hAnsi="Arial" w:cs="Arial"/>
          <w:sz w:val="22"/>
          <w:szCs w:val="22"/>
        </w:rPr>
        <w:t>Jaxstraße</w:t>
      </w:r>
      <w:proofErr w:type="spellEnd"/>
      <w:r w:rsidRPr="001B6DC5">
        <w:rPr>
          <w:rFonts w:ascii="Arial" w:hAnsi="Arial" w:cs="Arial"/>
          <w:sz w:val="22"/>
          <w:szCs w:val="22"/>
        </w:rPr>
        <w:t xml:space="preserve"> 2 – 4, A-4020 Linz, </w:t>
      </w:r>
    </w:p>
    <w:p w14:paraId="770C220F" w14:textId="73566827" w:rsidR="009E6D05" w:rsidRPr="001B6DC5"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1B6DC5">
        <w:rPr>
          <w:rFonts w:ascii="Arial" w:hAnsi="Arial" w:cs="Arial"/>
          <w:sz w:val="22"/>
          <w:szCs w:val="22"/>
        </w:rPr>
        <w:t>Tel. +43 (0) 732 60 50 38-</w:t>
      </w:r>
      <w:r w:rsidR="009635FC">
        <w:rPr>
          <w:rFonts w:ascii="Arial" w:hAnsi="Arial" w:cs="Arial"/>
          <w:sz w:val="22"/>
          <w:szCs w:val="22"/>
        </w:rPr>
        <w:t>1</w:t>
      </w:r>
      <w:r w:rsidRPr="001B6DC5">
        <w:rPr>
          <w:rFonts w:ascii="Arial" w:hAnsi="Arial" w:cs="Arial"/>
          <w:sz w:val="22"/>
          <w:szCs w:val="22"/>
        </w:rPr>
        <w:t>9</w:t>
      </w:r>
    </w:p>
    <w:p w14:paraId="27839169" w14:textId="3CF2CC7D" w:rsidR="009E6D05" w:rsidRPr="001B6DC5"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1B6DC5">
        <w:rPr>
          <w:rFonts w:ascii="Arial" w:hAnsi="Arial" w:cs="Arial"/>
          <w:sz w:val="22"/>
          <w:szCs w:val="22"/>
        </w:rPr>
        <w:t xml:space="preserve">E-Mail: </w:t>
      </w:r>
      <w:r w:rsidR="009635FC">
        <w:rPr>
          <w:rFonts w:ascii="Arial" w:hAnsi="Arial" w:cs="Arial"/>
          <w:sz w:val="22"/>
          <w:szCs w:val="22"/>
        </w:rPr>
        <w:t>r.kaiblinger</w:t>
      </w:r>
      <w:r w:rsidRPr="001B6DC5">
        <w:rPr>
          <w:rFonts w:ascii="Arial" w:hAnsi="Arial" w:cs="Arial"/>
          <w:sz w:val="22"/>
          <w:szCs w:val="22"/>
        </w:rPr>
        <w:t>@sps-marketing.com</w:t>
      </w:r>
    </w:p>
    <w:p w14:paraId="7D6E3BA3" w14:textId="5333FF5C" w:rsidR="009E6D05" w:rsidRPr="00852F94" w:rsidRDefault="00756A01" w:rsidP="005A026C">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hyperlink r:id="rId15" w:history="1">
        <w:r w:rsidR="009E6D05" w:rsidRPr="00852F94">
          <w:rPr>
            <w:rStyle w:val="Hyperlink"/>
            <w:rFonts w:ascii="Arial" w:hAnsi="Arial" w:cs="Arial"/>
            <w:sz w:val="22"/>
            <w:szCs w:val="22"/>
            <w:u w:val="none"/>
          </w:rPr>
          <w:t>www.sps-marketing.com</w:t>
        </w:r>
      </w:hyperlink>
    </w:p>
    <w:p w14:paraId="67EAA772" w14:textId="77777777" w:rsidR="009E6D05" w:rsidRPr="00852F94" w:rsidRDefault="009E6D05" w:rsidP="005A026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
    <w:p w14:paraId="0E797010" w14:textId="77777777" w:rsidR="009E6D05" w:rsidRPr="001B6DC5" w:rsidRDefault="009E6D05" w:rsidP="005A026C">
      <w:pPr>
        <w:jc w:val="both"/>
        <w:rPr>
          <w:rFonts w:ascii="Arial" w:hAnsi="Arial" w:cs="Arial"/>
          <w:color w:val="FF0000"/>
          <w:sz w:val="22"/>
          <w:szCs w:val="22"/>
        </w:rPr>
      </w:pPr>
    </w:p>
    <w:sectPr w:rsidR="009E6D05" w:rsidRPr="001B6DC5" w:rsidSect="00586E90">
      <w:headerReference w:type="default" r:id="rId16"/>
      <w:footerReference w:type="default" r:id="rId17"/>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8B5AA" w14:textId="77777777" w:rsidR="00756A01" w:rsidRDefault="00756A01">
      <w:r>
        <w:separator/>
      </w:r>
    </w:p>
  </w:endnote>
  <w:endnote w:type="continuationSeparator" w:id="0">
    <w:p w14:paraId="53CD62BD" w14:textId="77777777" w:rsidR="00756A01" w:rsidRDefault="00756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56B571F3" w:rsidR="00F1505F" w:rsidRDefault="005D0255">
    <w:pPr>
      <w:pStyle w:val="Fuzeile"/>
      <w:rPr>
        <w:rFonts w:ascii="Arial" w:eastAsia="Arial" w:hAnsi="Arial" w:cs="Arial"/>
        <w:b/>
        <w:bCs/>
        <w:sz w:val="20"/>
        <w:szCs w:val="20"/>
      </w:rPr>
    </w:pPr>
    <w:r>
      <w:rPr>
        <w:rFonts w:ascii="Arial" w:eastAsia="Arial" w:hAnsi="Arial" w:cs="Arial"/>
        <w:noProof/>
        <w:sz w:val="20"/>
        <w:szCs w:val="20"/>
      </w:rPr>
      <w:drawing>
        <wp:anchor distT="0" distB="0" distL="114300" distR="114300" simplePos="0" relativeHeight="251658240" behindDoc="1" locked="0" layoutInCell="1" allowOverlap="1" wp14:anchorId="6C034BB7" wp14:editId="7CBD298A">
          <wp:simplePos x="0" y="0"/>
          <wp:positionH relativeFrom="column">
            <wp:posOffset>5242992</wp:posOffset>
          </wp:positionH>
          <wp:positionV relativeFrom="paragraph">
            <wp:posOffset>0</wp:posOffset>
          </wp:positionV>
          <wp:extent cx="1094105" cy="600710"/>
          <wp:effectExtent l="0" t="0" r="0" b="0"/>
          <wp:wrapTight wrapText="bothSides">
            <wp:wrapPolygon edited="0">
              <wp:start x="12035" y="0"/>
              <wp:lineTo x="8023" y="3653"/>
              <wp:lineTo x="7772" y="5023"/>
              <wp:lineTo x="9528" y="7307"/>
              <wp:lineTo x="0" y="10503"/>
              <wp:lineTo x="0" y="19636"/>
              <wp:lineTo x="6519" y="21006"/>
              <wp:lineTo x="14793" y="21006"/>
              <wp:lineTo x="16548" y="21006"/>
              <wp:lineTo x="21061" y="16440"/>
              <wp:lineTo x="21312" y="12786"/>
              <wp:lineTo x="21312" y="10047"/>
              <wp:lineTo x="12035" y="7307"/>
              <wp:lineTo x="13539" y="0"/>
              <wp:lineTo x="12035"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iner-assistec_CMYK.png"/>
                  <pic:cNvPicPr/>
                </pic:nvPicPr>
                <pic:blipFill>
                  <a:blip r:embed="rId1"/>
                  <a:stretch>
                    <a:fillRect/>
                  </a:stretch>
                </pic:blipFill>
                <pic:spPr>
                  <a:xfrm>
                    <a:off x="0" y="0"/>
                    <a:ext cx="1094105" cy="600710"/>
                  </a:xfrm>
                  <a:prstGeom prst="rect">
                    <a:avLst/>
                  </a:prstGeom>
                </pic:spPr>
              </pic:pic>
            </a:graphicData>
          </a:graphic>
          <wp14:sizeRelH relativeFrom="margin">
            <wp14:pctWidth>0</wp14:pctWidth>
          </wp14:sizeRelH>
          <wp14:sizeRelV relativeFrom="margin">
            <wp14:pctHeight>0</wp14:pctHeight>
          </wp14:sizeRelV>
        </wp:anchor>
      </w:drawing>
    </w:r>
    <w:r w:rsidR="00F1505F">
      <w:rPr>
        <w:rFonts w:ascii="Arial"/>
        <w:b/>
        <w:bCs/>
        <w:sz w:val="20"/>
        <w:szCs w:val="20"/>
      </w:rPr>
      <w:t>Greiner Packaging International GmbH</w:t>
    </w:r>
  </w:p>
  <w:p w14:paraId="211215A8" w14:textId="6ACD07E9" w:rsidR="00F1505F" w:rsidRDefault="00F1505F">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3980578D" w:rsidR="00F1505F" w:rsidRDefault="00756A01">
    <w:pPr>
      <w:pStyle w:val="Fuzeile"/>
    </w:pPr>
    <w:hyperlink r:id="rId2" w:history="1">
      <w:r w:rsidR="005F23FC" w:rsidRPr="00612134">
        <w:rPr>
          <w:rStyle w:val="Hyperlink"/>
          <w:rFonts w:ascii="Arial" w:eastAsia="Arial" w:hAnsi="Arial" w:cs="Arial"/>
          <w:sz w:val="20"/>
          <w:szCs w:val="20"/>
        </w:rPr>
        <w:t>greiner-assistec.com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5CE3E" w14:textId="77777777" w:rsidR="00756A01" w:rsidRDefault="00756A01">
      <w:r>
        <w:separator/>
      </w:r>
    </w:p>
  </w:footnote>
  <w:footnote w:type="continuationSeparator" w:id="0">
    <w:p w14:paraId="66966DFC" w14:textId="77777777" w:rsidR="00756A01" w:rsidRDefault="00756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350B5DF7" w:rsidR="00F1505F" w:rsidRDefault="00E64D04" w:rsidP="005D0255">
    <w:pPr>
      <w:pStyle w:val="Kopfzeile"/>
    </w:pPr>
    <w:r w:rsidRPr="00A15427">
      <w:rPr>
        <w:rFonts w:ascii="Arial"/>
        <w:b/>
        <w:bCs/>
        <w:color w:val="000000" w:themeColor="text1"/>
      </w:rPr>
      <w:t>30.</w:t>
    </w:r>
    <w:r w:rsidR="009E6D05" w:rsidRPr="009E6D05">
      <w:rPr>
        <w:rFonts w:ascii="Arial"/>
        <w:b/>
        <w:bCs/>
        <w:color w:val="auto"/>
      </w:rPr>
      <w:t xml:space="preserve"> </w:t>
    </w:r>
    <w:r w:rsidR="00D27E31">
      <w:rPr>
        <w:rFonts w:ascii="Arial"/>
        <w:b/>
        <w:bCs/>
        <w:color w:val="auto"/>
      </w:rPr>
      <w:t>April</w:t>
    </w:r>
    <w:r w:rsidR="0021321B">
      <w:rPr>
        <w:rFonts w:ascii="Arial"/>
        <w:b/>
        <w:bCs/>
      </w:rPr>
      <w:t xml:space="preserve"> </w:t>
    </w:r>
    <w:r w:rsidR="009E6D05">
      <w:rPr>
        <w:rFonts w:ascii="Arial"/>
        <w:b/>
        <w:bCs/>
      </w:rPr>
      <w:t>20</w:t>
    </w:r>
    <w:r w:rsidR="00D27E31">
      <w:rPr>
        <w:rFonts w:ascii="Arial"/>
        <w:b/>
        <w:bCs/>
      </w:rPr>
      <w:t>20</w:t>
    </w:r>
    <w:r w:rsidR="00F1505F" w:rsidRPr="004D1560">
      <w:rPr>
        <w:rFonts w:ascii="Arial"/>
        <w:b/>
        <w:bCs/>
      </w:rPr>
      <w:tab/>
      <w:t xml:space="preserve">                       </w:t>
    </w:r>
    <w:r w:rsidR="00F1505F" w:rsidRPr="004D1560">
      <w:rPr>
        <w:rFonts w:ascii="Arial"/>
        <w:b/>
        <w:bCs/>
      </w:rPr>
      <w:tab/>
      <w:t xml:space="preserve">                          </w:t>
    </w:r>
    <w:r w:rsidR="005D0255">
      <w:rPr>
        <w:rFonts w:ascii="Arial"/>
        <w:b/>
        <w:bCs/>
      </w:rPr>
      <w:t xml:space="preserve">   </w:t>
    </w:r>
    <w:r w:rsidR="00F1505F" w:rsidRPr="004D1560">
      <w:rPr>
        <w:rFonts w:ascii="Arial"/>
        <w:b/>
        <w:bCs/>
      </w:rPr>
      <w:t xml:space="preserve">Greiner </w:t>
    </w:r>
    <w:r w:rsidR="005D0255">
      <w:rPr>
        <w:rFonts w:ascii="Arial"/>
        <w:b/>
        <w:bCs/>
      </w:rPr>
      <w:t>Assistec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D153FE"/>
    <w:multiLevelType w:val="hybridMultilevel"/>
    <w:tmpl w:val="6FAA65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6933EC"/>
    <w:multiLevelType w:val="multilevel"/>
    <w:tmpl w:val="430C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AD6793"/>
    <w:multiLevelType w:val="multilevel"/>
    <w:tmpl w:val="9CFAC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222E7F"/>
    <w:multiLevelType w:val="multilevel"/>
    <w:tmpl w:val="0BBE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707DAE"/>
    <w:multiLevelType w:val="multilevel"/>
    <w:tmpl w:val="979A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FE54F8"/>
    <w:multiLevelType w:val="multilevel"/>
    <w:tmpl w:val="E10E5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18B3756"/>
    <w:multiLevelType w:val="multilevel"/>
    <w:tmpl w:val="2F46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053D46"/>
    <w:multiLevelType w:val="multilevel"/>
    <w:tmpl w:val="E50E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5E6619"/>
    <w:multiLevelType w:val="multilevel"/>
    <w:tmpl w:val="1842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DE45E7"/>
    <w:multiLevelType w:val="multilevel"/>
    <w:tmpl w:val="E6C0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133F5F"/>
    <w:multiLevelType w:val="multilevel"/>
    <w:tmpl w:val="9E54A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num>
  <w:num w:numId="3">
    <w:abstractNumId w:val="4"/>
  </w:num>
  <w:num w:numId="4">
    <w:abstractNumId w:val="3"/>
  </w:num>
  <w:num w:numId="5">
    <w:abstractNumId w:val="11"/>
  </w:num>
  <w:num w:numId="6">
    <w:abstractNumId w:val="1"/>
  </w:num>
  <w:num w:numId="7">
    <w:abstractNumId w:val="6"/>
  </w:num>
  <w:num w:numId="8">
    <w:abstractNumId w:val="2"/>
  </w:num>
  <w:num w:numId="9">
    <w:abstractNumId w:val="8"/>
  </w:num>
  <w:num w:numId="10">
    <w:abstractNumId w:val="10"/>
  </w:num>
  <w:num w:numId="11">
    <w:abstractNumId w:val="17"/>
  </w:num>
  <w:num w:numId="12">
    <w:abstractNumId w:val="7"/>
  </w:num>
  <w:num w:numId="13">
    <w:abstractNumId w:val="5"/>
  </w:num>
  <w:num w:numId="14">
    <w:abstractNumId w:val="12"/>
  </w:num>
  <w:num w:numId="15">
    <w:abstractNumId w:val="9"/>
  </w:num>
  <w:num w:numId="16">
    <w:abstractNumId w:val="15"/>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4C53"/>
    <w:rsid w:val="00017DCC"/>
    <w:rsid w:val="00021181"/>
    <w:rsid w:val="000224C6"/>
    <w:rsid w:val="00025B56"/>
    <w:rsid w:val="00032954"/>
    <w:rsid w:val="00036C2E"/>
    <w:rsid w:val="00045E85"/>
    <w:rsid w:val="00047068"/>
    <w:rsid w:val="00047B05"/>
    <w:rsid w:val="00054BE4"/>
    <w:rsid w:val="00054D58"/>
    <w:rsid w:val="0005675F"/>
    <w:rsid w:val="0006165A"/>
    <w:rsid w:val="00062977"/>
    <w:rsid w:val="00062D20"/>
    <w:rsid w:val="00071E9F"/>
    <w:rsid w:val="00074DF1"/>
    <w:rsid w:val="0008115A"/>
    <w:rsid w:val="00090C21"/>
    <w:rsid w:val="00096137"/>
    <w:rsid w:val="00096A45"/>
    <w:rsid w:val="00096EF9"/>
    <w:rsid w:val="00097699"/>
    <w:rsid w:val="000A30D2"/>
    <w:rsid w:val="000A3B43"/>
    <w:rsid w:val="000B5D73"/>
    <w:rsid w:val="000B7C50"/>
    <w:rsid w:val="000C0561"/>
    <w:rsid w:val="000C13F6"/>
    <w:rsid w:val="000C37E1"/>
    <w:rsid w:val="000C4A8C"/>
    <w:rsid w:val="000C583E"/>
    <w:rsid w:val="000C6C6E"/>
    <w:rsid w:val="000E61AD"/>
    <w:rsid w:val="000F2EE8"/>
    <w:rsid w:val="000F38C0"/>
    <w:rsid w:val="00102B11"/>
    <w:rsid w:val="001073F5"/>
    <w:rsid w:val="00111593"/>
    <w:rsid w:val="00114569"/>
    <w:rsid w:val="001274B2"/>
    <w:rsid w:val="00137E52"/>
    <w:rsid w:val="00137F8C"/>
    <w:rsid w:val="00141B25"/>
    <w:rsid w:val="00144E5A"/>
    <w:rsid w:val="00151C3A"/>
    <w:rsid w:val="00155AF0"/>
    <w:rsid w:val="001565DA"/>
    <w:rsid w:val="001612BE"/>
    <w:rsid w:val="00161754"/>
    <w:rsid w:val="001629DF"/>
    <w:rsid w:val="001663D7"/>
    <w:rsid w:val="00171C90"/>
    <w:rsid w:val="0017373D"/>
    <w:rsid w:val="00180FAA"/>
    <w:rsid w:val="00185E95"/>
    <w:rsid w:val="00187841"/>
    <w:rsid w:val="00187E26"/>
    <w:rsid w:val="00191762"/>
    <w:rsid w:val="00195DE6"/>
    <w:rsid w:val="001A3B44"/>
    <w:rsid w:val="001A4998"/>
    <w:rsid w:val="001A7CE2"/>
    <w:rsid w:val="001B2CA8"/>
    <w:rsid w:val="001B6DC5"/>
    <w:rsid w:val="001C0052"/>
    <w:rsid w:val="001C023B"/>
    <w:rsid w:val="001C4648"/>
    <w:rsid w:val="001C7485"/>
    <w:rsid w:val="001D2A1B"/>
    <w:rsid w:val="001D611B"/>
    <w:rsid w:val="001D7333"/>
    <w:rsid w:val="001F1C15"/>
    <w:rsid w:val="001F3317"/>
    <w:rsid w:val="001F7F69"/>
    <w:rsid w:val="00200F28"/>
    <w:rsid w:val="0020128C"/>
    <w:rsid w:val="00205D07"/>
    <w:rsid w:val="0021101E"/>
    <w:rsid w:val="00213048"/>
    <w:rsid w:val="0021321B"/>
    <w:rsid w:val="00213EA4"/>
    <w:rsid w:val="00226008"/>
    <w:rsid w:val="00226A3A"/>
    <w:rsid w:val="002304C8"/>
    <w:rsid w:val="00230D6C"/>
    <w:rsid w:val="00235F3E"/>
    <w:rsid w:val="002373CC"/>
    <w:rsid w:val="00253D59"/>
    <w:rsid w:val="00260854"/>
    <w:rsid w:val="00260866"/>
    <w:rsid w:val="00264B3A"/>
    <w:rsid w:val="00265D52"/>
    <w:rsid w:val="0027064C"/>
    <w:rsid w:val="00293359"/>
    <w:rsid w:val="002945D9"/>
    <w:rsid w:val="002A5E78"/>
    <w:rsid w:val="002A7D69"/>
    <w:rsid w:val="002B24A9"/>
    <w:rsid w:val="002B66AF"/>
    <w:rsid w:val="002C30C7"/>
    <w:rsid w:val="002C3812"/>
    <w:rsid w:val="002D3006"/>
    <w:rsid w:val="002E5157"/>
    <w:rsid w:val="002E71F7"/>
    <w:rsid w:val="002E76D3"/>
    <w:rsid w:val="002F142B"/>
    <w:rsid w:val="002F66FB"/>
    <w:rsid w:val="002F7968"/>
    <w:rsid w:val="003032B7"/>
    <w:rsid w:val="00307518"/>
    <w:rsid w:val="0031246A"/>
    <w:rsid w:val="00313263"/>
    <w:rsid w:val="00317AFE"/>
    <w:rsid w:val="00322D1D"/>
    <w:rsid w:val="0032384E"/>
    <w:rsid w:val="00334F70"/>
    <w:rsid w:val="00337F78"/>
    <w:rsid w:val="00342D47"/>
    <w:rsid w:val="00343E7A"/>
    <w:rsid w:val="0034522D"/>
    <w:rsid w:val="003566AD"/>
    <w:rsid w:val="0035676F"/>
    <w:rsid w:val="00360AE8"/>
    <w:rsid w:val="00363677"/>
    <w:rsid w:val="00382B19"/>
    <w:rsid w:val="003840A5"/>
    <w:rsid w:val="00391235"/>
    <w:rsid w:val="00391530"/>
    <w:rsid w:val="0039564A"/>
    <w:rsid w:val="003A1F68"/>
    <w:rsid w:val="003B1C6B"/>
    <w:rsid w:val="003B5B5C"/>
    <w:rsid w:val="003B7235"/>
    <w:rsid w:val="003C01B0"/>
    <w:rsid w:val="003C57CF"/>
    <w:rsid w:val="003D1A1C"/>
    <w:rsid w:val="003D5697"/>
    <w:rsid w:val="003E76E9"/>
    <w:rsid w:val="003F3922"/>
    <w:rsid w:val="004121E4"/>
    <w:rsid w:val="00427D04"/>
    <w:rsid w:val="00441543"/>
    <w:rsid w:val="00442B88"/>
    <w:rsid w:val="00442FFE"/>
    <w:rsid w:val="00460AEC"/>
    <w:rsid w:val="00466A93"/>
    <w:rsid w:val="004724F7"/>
    <w:rsid w:val="00480FD9"/>
    <w:rsid w:val="004870D6"/>
    <w:rsid w:val="0048777F"/>
    <w:rsid w:val="00496287"/>
    <w:rsid w:val="00496897"/>
    <w:rsid w:val="004A2041"/>
    <w:rsid w:val="004B14F1"/>
    <w:rsid w:val="004B5466"/>
    <w:rsid w:val="004B6ED5"/>
    <w:rsid w:val="004C2590"/>
    <w:rsid w:val="004D0704"/>
    <w:rsid w:val="004D1304"/>
    <w:rsid w:val="004D1560"/>
    <w:rsid w:val="004D6147"/>
    <w:rsid w:val="004D6565"/>
    <w:rsid w:val="004E49C6"/>
    <w:rsid w:val="004F17AB"/>
    <w:rsid w:val="004F5CAF"/>
    <w:rsid w:val="004F5F48"/>
    <w:rsid w:val="004F683B"/>
    <w:rsid w:val="004F7DD9"/>
    <w:rsid w:val="00500DBC"/>
    <w:rsid w:val="005050D6"/>
    <w:rsid w:val="0050633E"/>
    <w:rsid w:val="0050738D"/>
    <w:rsid w:val="00511CBA"/>
    <w:rsid w:val="00511F60"/>
    <w:rsid w:val="005237D8"/>
    <w:rsid w:val="00525C8D"/>
    <w:rsid w:val="00530A4F"/>
    <w:rsid w:val="00531113"/>
    <w:rsid w:val="005333BB"/>
    <w:rsid w:val="0053616C"/>
    <w:rsid w:val="005378D5"/>
    <w:rsid w:val="00552136"/>
    <w:rsid w:val="0056055D"/>
    <w:rsid w:val="00561EE7"/>
    <w:rsid w:val="00567B23"/>
    <w:rsid w:val="00575354"/>
    <w:rsid w:val="00576658"/>
    <w:rsid w:val="005775A7"/>
    <w:rsid w:val="005802A6"/>
    <w:rsid w:val="005819B3"/>
    <w:rsid w:val="00582074"/>
    <w:rsid w:val="00582C9B"/>
    <w:rsid w:val="00586E90"/>
    <w:rsid w:val="005917B8"/>
    <w:rsid w:val="005928B9"/>
    <w:rsid w:val="005932EF"/>
    <w:rsid w:val="00593CF4"/>
    <w:rsid w:val="00597DBF"/>
    <w:rsid w:val="005A026C"/>
    <w:rsid w:val="005A6BFE"/>
    <w:rsid w:val="005B1B9F"/>
    <w:rsid w:val="005B3A08"/>
    <w:rsid w:val="005C1D4C"/>
    <w:rsid w:val="005C2646"/>
    <w:rsid w:val="005C4B8C"/>
    <w:rsid w:val="005D0255"/>
    <w:rsid w:val="005D0BF4"/>
    <w:rsid w:val="005D1358"/>
    <w:rsid w:val="005D68E6"/>
    <w:rsid w:val="005E6F1C"/>
    <w:rsid w:val="005F23FC"/>
    <w:rsid w:val="005F4206"/>
    <w:rsid w:val="005F7721"/>
    <w:rsid w:val="00600D36"/>
    <w:rsid w:val="00611960"/>
    <w:rsid w:val="00627493"/>
    <w:rsid w:val="00632009"/>
    <w:rsid w:val="006335D6"/>
    <w:rsid w:val="0063437B"/>
    <w:rsid w:val="00634B45"/>
    <w:rsid w:val="006354A9"/>
    <w:rsid w:val="006361BE"/>
    <w:rsid w:val="0063711D"/>
    <w:rsid w:val="00642901"/>
    <w:rsid w:val="00651EBA"/>
    <w:rsid w:val="006530F0"/>
    <w:rsid w:val="0065598C"/>
    <w:rsid w:val="0066217D"/>
    <w:rsid w:val="00662F55"/>
    <w:rsid w:val="0067454B"/>
    <w:rsid w:val="006778D1"/>
    <w:rsid w:val="006838CE"/>
    <w:rsid w:val="006852A4"/>
    <w:rsid w:val="0068602C"/>
    <w:rsid w:val="006860C9"/>
    <w:rsid w:val="00687125"/>
    <w:rsid w:val="006933BE"/>
    <w:rsid w:val="00694B2E"/>
    <w:rsid w:val="006957E8"/>
    <w:rsid w:val="00696409"/>
    <w:rsid w:val="006974AC"/>
    <w:rsid w:val="006A0F7A"/>
    <w:rsid w:val="006A6C01"/>
    <w:rsid w:val="006B0744"/>
    <w:rsid w:val="006B6B66"/>
    <w:rsid w:val="006C1BBD"/>
    <w:rsid w:val="006C30E7"/>
    <w:rsid w:val="006C31CE"/>
    <w:rsid w:val="006C39E6"/>
    <w:rsid w:val="006C654D"/>
    <w:rsid w:val="006C67D6"/>
    <w:rsid w:val="006D10D2"/>
    <w:rsid w:val="006E2C2D"/>
    <w:rsid w:val="006E4B2A"/>
    <w:rsid w:val="006E6D8C"/>
    <w:rsid w:val="006E78F0"/>
    <w:rsid w:val="006F74B4"/>
    <w:rsid w:val="006F7779"/>
    <w:rsid w:val="006F77BF"/>
    <w:rsid w:val="007036FF"/>
    <w:rsid w:val="00704AB4"/>
    <w:rsid w:val="00704BF6"/>
    <w:rsid w:val="00706800"/>
    <w:rsid w:val="0071442D"/>
    <w:rsid w:val="00717209"/>
    <w:rsid w:val="00725773"/>
    <w:rsid w:val="00727AA4"/>
    <w:rsid w:val="00734C91"/>
    <w:rsid w:val="007462B2"/>
    <w:rsid w:val="00747716"/>
    <w:rsid w:val="0075263C"/>
    <w:rsid w:val="00754A6C"/>
    <w:rsid w:val="00756A01"/>
    <w:rsid w:val="00764109"/>
    <w:rsid w:val="007723F3"/>
    <w:rsid w:val="00773C80"/>
    <w:rsid w:val="0077651A"/>
    <w:rsid w:val="00777AD9"/>
    <w:rsid w:val="007805EB"/>
    <w:rsid w:val="00786460"/>
    <w:rsid w:val="00792FFA"/>
    <w:rsid w:val="007976D0"/>
    <w:rsid w:val="007A00CD"/>
    <w:rsid w:val="007A25CC"/>
    <w:rsid w:val="007A33A5"/>
    <w:rsid w:val="007A3BA0"/>
    <w:rsid w:val="007A6EAA"/>
    <w:rsid w:val="007A7644"/>
    <w:rsid w:val="007B0292"/>
    <w:rsid w:val="007B1511"/>
    <w:rsid w:val="007B1E99"/>
    <w:rsid w:val="007B3920"/>
    <w:rsid w:val="007B51DB"/>
    <w:rsid w:val="007B739B"/>
    <w:rsid w:val="007C7DBD"/>
    <w:rsid w:val="007D4E07"/>
    <w:rsid w:val="007E0223"/>
    <w:rsid w:val="007E1897"/>
    <w:rsid w:val="007E36FF"/>
    <w:rsid w:val="007E3D79"/>
    <w:rsid w:val="007E3FDF"/>
    <w:rsid w:val="007F1DAF"/>
    <w:rsid w:val="007F29BE"/>
    <w:rsid w:val="007F514C"/>
    <w:rsid w:val="007F63F8"/>
    <w:rsid w:val="00801621"/>
    <w:rsid w:val="00801927"/>
    <w:rsid w:val="0080219D"/>
    <w:rsid w:val="0080330F"/>
    <w:rsid w:val="00805B03"/>
    <w:rsid w:val="00812E35"/>
    <w:rsid w:val="00815B69"/>
    <w:rsid w:val="00815E2A"/>
    <w:rsid w:val="00823A64"/>
    <w:rsid w:val="008254B5"/>
    <w:rsid w:val="00830727"/>
    <w:rsid w:val="008308D5"/>
    <w:rsid w:val="008339EC"/>
    <w:rsid w:val="00840D84"/>
    <w:rsid w:val="00841E88"/>
    <w:rsid w:val="00843679"/>
    <w:rsid w:val="00850D35"/>
    <w:rsid w:val="00852F94"/>
    <w:rsid w:val="00866974"/>
    <w:rsid w:val="00871322"/>
    <w:rsid w:val="00872A04"/>
    <w:rsid w:val="00873C2A"/>
    <w:rsid w:val="008812E0"/>
    <w:rsid w:val="00882297"/>
    <w:rsid w:val="00884E34"/>
    <w:rsid w:val="00884F7D"/>
    <w:rsid w:val="00890742"/>
    <w:rsid w:val="00893855"/>
    <w:rsid w:val="00893B3F"/>
    <w:rsid w:val="00897451"/>
    <w:rsid w:val="008A2535"/>
    <w:rsid w:val="008B5EFB"/>
    <w:rsid w:val="008B750A"/>
    <w:rsid w:val="008C1876"/>
    <w:rsid w:val="008C6578"/>
    <w:rsid w:val="008D0DF1"/>
    <w:rsid w:val="008D3D8A"/>
    <w:rsid w:val="008E374B"/>
    <w:rsid w:val="008F4E74"/>
    <w:rsid w:val="00902A9F"/>
    <w:rsid w:val="00902E4A"/>
    <w:rsid w:val="009039CB"/>
    <w:rsid w:val="00904601"/>
    <w:rsid w:val="00922DB0"/>
    <w:rsid w:val="00926838"/>
    <w:rsid w:val="00930BED"/>
    <w:rsid w:val="009330DA"/>
    <w:rsid w:val="00934096"/>
    <w:rsid w:val="00942515"/>
    <w:rsid w:val="009425A8"/>
    <w:rsid w:val="00942E40"/>
    <w:rsid w:val="009432B7"/>
    <w:rsid w:val="00946747"/>
    <w:rsid w:val="00955CBA"/>
    <w:rsid w:val="00956325"/>
    <w:rsid w:val="00957162"/>
    <w:rsid w:val="009635FC"/>
    <w:rsid w:val="00971031"/>
    <w:rsid w:val="00971AEB"/>
    <w:rsid w:val="00972BA4"/>
    <w:rsid w:val="00975CDE"/>
    <w:rsid w:val="00976930"/>
    <w:rsid w:val="00986C3A"/>
    <w:rsid w:val="0099065F"/>
    <w:rsid w:val="0099518B"/>
    <w:rsid w:val="009A06FB"/>
    <w:rsid w:val="009A1EC3"/>
    <w:rsid w:val="009B713E"/>
    <w:rsid w:val="009B7869"/>
    <w:rsid w:val="009C2A14"/>
    <w:rsid w:val="009C32F6"/>
    <w:rsid w:val="009D5F76"/>
    <w:rsid w:val="009E05BA"/>
    <w:rsid w:val="009E6AB9"/>
    <w:rsid w:val="009E6D05"/>
    <w:rsid w:val="009F146B"/>
    <w:rsid w:val="009F358A"/>
    <w:rsid w:val="00A02268"/>
    <w:rsid w:val="00A05B8E"/>
    <w:rsid w:val="00A15427"/>
    <w:rsid w:val="00A15BC7"/>
    <w:rsid w:val="00A15F99"/>
    <w:rsid w:val="00A31890"/>
    <w:rsid w:val="00A44FCC"/>
    <w:rsid w:val="00A50017"/>
    <w:rsid w:val="00A5376C"/>
    <w:rsid w:val="00A55898"/>
    <w:rsid w:val="00A56BCF"/>
    <w:rsid w:val="00A64149"/>
    <w:rsid w:val="00A73DF8"/>
    <w:rsid w:val="00A76EE1"/>
    <w:rsid w:val="00A81B41"/>
    <w:rsid w:val="00A82EBD"/>
    <w:rsid w:val="00A90EE8"/>
    <w:rsid w:val="00A957CE"/>
    <w:rsid w:val="00AB04CC"/>
    <w:rsid w:val="00AB14B7"/>
    <w:rsid w:val="00AB52B9"/>
    <w:rsid w:val="00AC5663"/>
    <w:rsid w:val="00AC6E05"/>
    <w:rsid w:val="00AC6F76"/>
    <w:rsid w:val="00AD0BC6"/>
    <w:rsid w:val="00AD5557"/>
    <w:rsid w:val="00AD5848"/>
    <w:rsid w:val="00AE0096"/>
    <w:rsid w:val="00AE1C6D"/>
    <w:rsid w:val="00B004EF"/>
    <w:rsid w:val="00B0096C"/>
    <w:rsid w:val="00B01F97"/>
    <w:rsid w:val="00B064AB"/>
    <w:rsid w:val="00B06F1B"/>
    <w:rsid w:val="00B13388"/>
    <w:rsid w:val="00B2202E"/>
    <w:rsid w:val="00B23BC9"/>
    <w:rsid w:val="00B26199"/>
    <w:rsid w:val="00B26A85"/>
    <w:rsid w:val="00B26C1B"/>
    <w:rsid w:val="00B26F47"/>
    <w:rsid w:val="00B270B3"/>
    <w:rsid w:val="00B301E9"/>
    <w:rsid w:val="00B31B6F"/>
    <w:rsid w:val="00B3367E"/>
    <w:rsid w:val="00B3707E"/>
    <w:rsid w:val="00B37C4D"/>
    <w:rsid w:val="00B413A6"/>
    <w:rsid w:val="00B442D4"/>
    <w:rsid w:val="00B44C76"/>
    <w:rsid w:val="00B45872"/>
    <w:rsid w:val="00B464E5"/>
    <w:rsid w:val="00B55DC7"/>
    <w:rsid w:val="00B62B03"/>
    <w:rsid w:val="00B654F6"/>
    <w:rsid w:val="00B74042"/>
    <w:rsid w:val="00B8646F"/>
    <w:rsid w:val="00B92D9D"/>
    <w:rsid w:val="00B95092"/>
    <w:rsid w:val="00BA3F54"/>
    <w:rsid w:val="00BA5C9B"/>
    <w:rsid w:val="00BA70C1"/>
    <w:rsid w:val="00BB3749"/>
    <w:rsid w:val="00BB5A4D"/>
    <w:rsid w:val="00BC1BA0"/>
    <w:rsid w:val="00BC6DCB"/>
    <w:rsid w:val="00BD3055"/>
    <w:rsid w:val="00BE134A"/>
    <w:rsid w:val="00BE4CFE"/>
    <w:rsid w:val="00BE79C4"/>
    <w:rsid w:val="00BE7B35"/>
    <w:rsid w:val="00BF705A"/>
    <w:rsid w:val="00C045E3"/>
    <w:rsid w:val="00C079B7"/>
    <w:rsid w:val="00C11EF9"/>
    <w:rsid w:val="00C126D0"/>
    <w:rsid w:val="00C1569D"/>
    <w:rsid w:val="00C24D75"/>
    <w:rsid w:val="00C32CF6"/>
    <w:rsid w:val="00C33B5E"/>
    <w:rsid w:val="00C37C7B"/>
    <w:rsid w:val="00C514A7"/>
    <w:rsid w:val="00C5229E"/>
    <w:rsid w:val="00C62B4C"/>
    <w:rsid w:val="00C62C29"/>
    <w:rsid w:val="00C648C6"/>
    <w:rsid w:val="00C668EC"/>
    <w:rsid w:val="00C6795F"/>
    <w:rsid w:val="00C7748C"/>
    <w:rsid w:val="00C819AB"/>
    <w:rsid w:val="00C831A0"/>
    <w:rsid w:val="00C83F17"/>
    <w:rsid w:val="00C85D5A"/>
    <w:rsid w:val="00C923CA"/>
    <w:rsid w:val="00C96AAF"/>
    <w:rsid w:val="00CA3537"/>
    <w:rsid w:val="00CA74A0"/>
    <w:rsid w:val="00CC5706"/>
    <w:rsid w:val="00CC706C"/>
    <w:rsid w:val="00CC7A7A"/>
    <w:rsid w:val="00CD35D7"/>
    <w:rsid w:val="00CD3EF3"/>
    <w:rsid w:val="00CD4C85"/>
    <w:rsid w:val="00CD5199"/>
    <w:rsid w:val="00CD6EAC"/>
    <w:rsid w:val="00CE6C75"/>
    <w:rsid w:val="00CF3032"/>
    <w:rsid w:val="00CF4CBB"/>
    <w:rsid w:val="00D077BA"/>
    <w:rsid w:val="00D1543F"/>
    <w:rsid w:val="00D27E31"/>
    <w:rsid w:val="00D36D0B"/>
    <w:rsid w:val="00D45862"/>
    <w:rsid w:val="00D5099D"/>
    <w:rsid w:val="00D55F35"/>
    <w:rsid w:val="00D62CCA"/>
    <w:rsid w:val="00D641D6"/>
    <w:rsid w:val="00D73080"/>
    <w:rsid w:val="00D74E18"/>
    <w:rsid w:val="00D8020A"/>
    <w:rsid w:val="00D97B16"/>
    <w:rsid w:val="00DA0A36"/>
    <w:rsid w:val="00DA214D"/>
    <w:rsid w:val="00DA2C08"/>
    <w:rsid w:val="00DA37BE"/>
    <w:rsid w:val="00DA410B"/>
    <w:rsid w:val="00DC3935"/>
    <w:rsid w:val="00DC546B"/>
    <w:rsid w:val="00DD026E"/>
    <w:rsid w:val="00DD085E"/>
    <w:rsid w:val="00DD2F6B"/>
    <w:rsid w:val="00DF1104"/>
    <w:rsid w:val="00DF52B5"/>
    <w:rsid w:val="00E03575"/>
    <w:rsid w:val="00E150F4"/>
    <w:rsid w:val="00E17A38"/>
    <w:rsid w:val="00E256C9"/>
    <w:rsid w:val="00E322EF"/>
    <w:rsid w:val="00E36F38"/>
    <w:rsid w:val="00E514B1"/>
    <w:rsid w:val="00E5581D"/>
    <w:rsid w:val="00E62EF4"/>
    <w:rsid w:val="00E64D04"/>
    <w:rsid w:val="00E660B0"/>
    <w:rsid w:val="00E76A50"/>
    <w:rsid w:val="00E80BE0"/>
    <w:rsid w:val="00E846F8"/>
    <w:rsid w:val="00E85CC3"/>
    <w:rsid w:val="00E862A9"/>
    <w:rsid w:val="00E872EF"/>
    <w:rsid w:val="00E96B6F"/>
    <w:rsid w:val="00EA0205"/>
    <w:rsid w:val="00EB0664"/>
    <w:rsid w:val="00EB37DA"/>
    <w:rsid w:val="00EC3A7E"/>
    <w:rsid w:val="00EC560D"/>
    <w:rsid w:val="00ED0238"/>
    <w:rsid w:val="00ED2632"/>
    <w:rsid w:val="00ED5D87"/>
    <w:rsid w:val="00ED7EC5"/>
    <w:rsid w:val="00EE4DA7"/>
    <w:rsid w:val="00EF165F"/>
    <w:rsid w:val="00EF1B14"/>
    <w:rsid w:val="00EF6E11"/>
    <w:rsid w:val="00F14B1C"/>
    <w:rsid w:val="00F1505F"/>
    <w:rsid w:val="00F15A0E"/>
    <w:rsid w:val="00F25137"/>
    <w:rsid w:val="00F31401"/>
    <w:rsid w:val="00F346D9"/>
    <w:rsid w:val="00F379B2"/>
    <w:rsid w:val="00F526EE"/>
    <w:rsid w:val="00F65BB3"/>
    <w:rsid w:val="00F730D1"/>
    <w:rsid w:val="00F7414F"/>
    <w:rsid w:val="00F75098"/>
    <w:rsid w:val="00F816C6"/>
    <w:rsid w:val="00F85190"/>
    <w:rsid w:val="00F9302F"/>
    <w:rsid w:val="00F94DFF"/>
    <w:rsid w:val="00F977DC"/>
    <w:rsid w:val="00FA7A09"/>
    <w:rsid w:val="00FB2EBC"/>
    <w:rsid w:val="00FC1402"/>
    <w:rsid w:val="00FC3EA6"/>
    <w:rsid w:val="00FC4ADC"/>
    <w:rsid w:val="00FC6E75"/>
    <w:rsid w:val="00FC776D"/>
    <w:rsid w:val="00FD2EF5"/>
    <w:rsid w:val="00FD3AE3"/>
    <w:rsid w:val="00FD3D6C"/>
    <w:rsid w:val="00FE4ED1"/>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441543"/>
  </w:style>
  <w:style w:type="character" w:styleId="NichtaufgelsteErwhnung">
    <w:name w:val="Unresolved Mention"/>
    <w:basedOn w:val="Absatz-Standardschriftart"/>
    <w:uiPriority w:val="99"/>
    <w:semiHidden/>
    <w:unhideWhenUsed/>
    <w:rsid w:val="004B5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120729623">
      <w:bodyDiv w:val="1"/>
      <w:marLeft w:val="0"/>
      <w:marRight w:val="0"/>
      <w:marTop w:val="0"/>
      <w:marBottom w:val="0"/>
      <w:divBdr>
        <w:top w:val="none" w:sz="0" w:space="0" w:color="auto"/>
        <w:left w:val="none" w:sz="0" w:space="0" w:color="auto"/>
        <w:bottom w:val="none" w:sz="0" w:space="0" w:color="auto"/>
        <w:right w:val="none" w:sz="0" w:space="0" w:color="auto"/>
      </w:divBdr>
    </w:div>
    <w:div w:id="134682503">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02463755">
      <w:bodyDiv w:val="1"/>
      <w:marLeft w:val="0"/>
      <w:marRight w:val="0"/>
      <w:marTop w:val="0"/>
      <w:marBottom w:val="0"/>
      <w:divBdr>
        <w:top w:val="none" w:sz="0" w:space="0" w:color="auto"/>
        <w:left w:val="none" w:sz="0" w:space="0" w:color="auto"/>
        <w:bottom w:val="none" w:sz="0" w:space="0" w:color="auto"/>
        <w:right w:val="none" w:sz="0" w:space="0" w:color="auto"/>
      </w:divBdr>
    </w:div>
    <w:div w:id="318921124">
      <w:bodyDiv w:val="1"/>
      <w:marLeft w:val="0"/>
      <w:marRight w:val="0"/>
      <w:marTop w:val="0"/>
      <w:marBottom w:val="0"/>
      <w:divBdr>
        <w:top w:val="none" w:sz="0" w:space="0" w:color="auto"/>
        <w:left w:val="none" w:sz="0" w:space="0" w:color="auto"/>
        <w:bottom w:val="none" w:sz="0" w:space="0" w:color="auto"/>
        <w:right w:val="none" w:sz="0" w:space="0" w:color="auto"/>
      </w:divBdr>
    </w:div>
    <w:div w:id="512033631">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67769748">
      <w:bodyDiv w:val="1"/>
      <w:marLeft w:val="0"/>
      <w:marRight w:val="0"/>
      <w:marTop w:val="0"/>
      <w:marBottom w:val="0"/>
      <w:divBdr>
        <w:top w:val="none" w:sz="0" w:space="0" w:color="auto"/>
        <w:left w:val="none" w:sz="0" w:space="0" w:color="auto"/>
        <w:bottom w:val="none" w:sz="0" w:space="0" w:color="auto"/>
        <w:right w:val="none" w:sz="0" w:space="0" w:color="auto"/>
      </w:divBdr>
    </w:div>
    <w:div w:id="594480272">
      <w:bodyDiv w:val="1"/>
      <w:marLeft w:val="0"/>
      <w:marRight w:val="0"/>
      <w:marTop w:val="0"/>
      <w:marBottom w:val="0"/>
      <w:divBdr>
        <w:top w:val="none" w:sz="0" w:space="0" w:color="auto"/>
        <w:left w:val="none" w:sz="0" w:space="0" w:color="auto"/>
        <w:bottom w:val="none" w:sz="0" w:space="0" w:color="auto"/>
        <w:right w:val="none" w:sz="0" w:space="0" w:color="auto"/>
      </w:divBdr>
    </w:div>
    <w:div w:id="842664902">
      <w:bodyDiv w:val="1"/>
      <w:marLeft w:val="0"/>
      <w:marRight w:val="0"/>
      <w:marTop w:val="0"/>
      <w:marBottom w:val="0"/>
      <w:divBdr>
        <w:top w:val="none" w:sz="0" w:space="0" w:color="auto"/>
        <w:left w:val="none" w:sz="0" w:space="0" w:color="auto"/>
        <w:bottom w:val="none" w:sz="0" w:space="0" w:color="auto"/>
        <w:right w:val="none" w:sz="0" w:space="0" w:color="auto"/>
      </w:divBdr>
    </w:div>
    <w:div w:id="872033985">
      <w:bodyDiv w:val="1"/>
      <w:marLeft w:val="0"/>
      <w:marRight w:val="0"/>
      <w:marTop w:val="0"/>
      <w:marBottom w:val="0"/>
      <w:divBdr>
        <w:top w:val="none" w:sz="0" w:space="0" w:color="auto"/>
        <w:left w:val="none" w:sz="0" w:space="0" w:color="auto"/>
        <w:bottom w:val="none" w:sz="0" w:space="0" w:color="auto"/>
        <w:right w:val="none" w:sz="0" w:space="0" w:color="auto"/>
      </w:divBdr>
    </w:div>
    <w:div w:id="890724531">
      <w:bodyDiv w:val="1"/>
      <w:marLeft w:val="0"/>
      <w:marRight w:val="0"/>
      <w:marTop w:val="0"/>
      <w:marBottom w:val="0"/>
      <w:divBdr>
        <w:top w:val="none" w:sz="0" w:space="0" w:color="auto"/>
        <w:left w:val="none" w:sz="0" w:space="0" w:color="auto"/>
        <w:bottom w:val="none" w:sz="0" w:space="0" w:color="auto"/>
        <w:right w:val="none" w:sz="0" w:space="0" w:color="auto"/>
      </w:divBdr>
    </w:div>
    <w:div w:id="92642949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02974690">
      <w:bodyDiv w:val="1"/>
      <w:marLeft w:val="0"/>
      <w:marRight w:val="0"/>
      <w:marTop w:val="0"/>
      <w:marBottom w:val="0"/>
      <w:divBdr>
        <w:top w:val="none" w:sz="0" w:space="0" w:color="auto"/>
        <w:left w:val="none" w:sz="0" w:space="0" w:color="auto"/>
        <w:bottom w:val="none" w:sz="0" w:space="0" w:color="auto"/>
        <w:right w:val="none" w:sz="0" w:space="0" w:color="auto"/>
      </w:divBdr>
    </w:div>
    <w:div w:id="1228609708">
      <w:bodyDiv w:val="1"/>
      <w:marLeft w:val="0"/>
      <w:marRight w:val="0"/>
      <w:marTop w:val="0"/>
      <w:marBottom w:val="0"/>
      <w:divBdr>
        <w:top w:val="none" w:sz="0" w:space="0" w:color="auto"/>
        <w:left w:val="none" w:sz="0" w:space="0" w:color="auto"/>
        <w:bottom w:val="none" w:sz="0" w:space="0" w:color="auto"/>
        <w:right w:val="none" w:sz="0" w:space="0" w:color="auto"/>
      </w:divBdr>
    </w:div>
    <w:div w:id="1246500321">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734044930">
      <w:bodyDiv w:val="1"/>
      <w:marLeft w:val="0"/>
      <w:marRight w:val="0"/>
      <w:marTop w:val="0"/>
      <w:marBottom w:val="0"/>
      <w:divBdr>
        <w:top w:val="none" w:sz="0" w:space="0" w:color="auto"/>
        <w:left w:val="none" w:sz="0" w:space="0" w:color="auto"/>
        <w:bottom w:val="none" w:sz="0" w:space="0" w:color="auto"/>
        <w:right w:val="none" w:sz="0" w:space="0" w:color="auto"/>
      </w:divBdr>
    </w:div>
    <w:div w:id="1798597077">
      <w:bodyDiv w:val="1"/>
      <w:marLeft w:val="0"/>
      <w:marRight w:val="0"/>
      <w:marTop w:val="0"/>
      <w:marBottom w:val="0"/>
      <w:divBdr>
        <w:top w:val="none" w:sz="0" w:space="0" w:color="auto"/>
        <w:left w:val="none" w:sz="0" w:space="0" w:color="auto"/>
        <w:bottom w:val="none" w:sz="0" w:space="0" w:color="auto"/>
        <w:right w:val="none" w:sz="0" w:space="0" w:color="auto"/>
      </w:divBdr>
    </w:div>
    <w:div w:id="1959750894">
      <w:bodyDiv w:val="1"/>
      <w:marLeft w:val="0"/>
      <w:marRight w:val="0"/>
      <w:marTop w:val="0"/>
      <w:marBottom w:val="0"/>
      <w:divBdr>
        <w:top w:val="none" w:sz="0" w:space="0" w:color="auto"/>
        <w:left w:val="none" w:sz="0" w:space="0" w:color="auto"/>
        <w:bottom w:val="none" w:sz="0" w:space="0" w:color="auto"/>
        <w:right w:val="none" w:sz="0" w:space="0" w:color="auto"/>
      </w:divBdr>
    </w:div>
    <w:div w:id="2008819803">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m.greiner.at/pinaccess/showpin.do?pinCode=o55tRpijubF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iner-assistec.com/de/greiner-visor" TargetMode="External"/><Relationship Id="rId5" Type="http://schemas.openxmlformats.org/officeDocument/2006/relationships/numbering" Target="numbering.xml"/><Relationship Id="rId15" Type="http://schemas.openxmlformats.org/officeDocument/2006/relationships/hyperlink" Target="http://www.sps-marketing.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greiner-assistec.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B72828432BDF40A4A2102E05F0580D" ma:contentTypeVersion="13" ma:contentTypeDescription="Create a new document." ma:contentTypeScope="" ma:versionID="71ce246a48f9a5cb5617cb2fb77d7aad">
  <xsd:schema xmlns:xsd="http://www.w3.org/2001/XMLSchema" xmlns:xs="http://www.w3.org/2001/XMLSchema" xmlns:p="http://schemas.microsoft.com/office/2006/metadata/properties" xmlns:ns3="8e06f112-f892-40fd-8399-e058d04ecb12" xmlns:ns4="43758377-60c8-4084-8b1d-05ea9b17ece6" targetNamespace="http://schemas.microsoft.com/office/2006/metadata/properties" ma:root="true" ma:fieldsID="776b7fe2f27bf2481b4a524420815661" ns3:_="" ns4:_="">
    <xsd:import namespace="8e06f112-f892-40fd-8399-e058d04ecb12"/>
    <xsd:import namespace="43758377-60c8-4084-8b1d-05ea9b17ec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6f112-f892-40fd-8399-e058d04e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758377-60c8-4084-8b1d-05ea9b17ece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5E5D7-98D4-4324-89B2-ED8B3A9919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33F92F-F648-41C8-87BF-CA0364887602}">
  <ds:schemaRefs>
    <ds:schemaRef ds:uri="http://schemas.microsoft.com/sharepoint/v3/contenttype/forms"/>
  </ds:schemaRefs>
</ds:datastoreItem>
</file>

<file path=customXml/itemProps3.xml><?xml version="1.0" encoding="utf-8"?>
<ds:datastoreItem xmlns:ds="http://schemas.openxmlformats.org/officeDocument/2006/customXml" ds:itemID="{0CE159D8-A368-4DD0-B148-7D3AE5B92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6f112-f892-40fd-8399-e058d04ecb12"/>
    <ds:schemaRef ds:uri="43758377-60c8-4084-8b1d-05ea9b17e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81D23-6E74-401D-A612-88B805DB4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5222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Pramendorfer</dc:creator>
  <cp:lastModifiedBy>Theresa Wieser</cp:lastModifiedBy>
  <cp:revision>26</cp:revision>
  <cp:lastPrinted>2017-08-07T12:29:00Z</cp:lastPrinted>
  <dcterms:created xsi:type="dcterms:W3CDTF">2020-04-23T11:32:00Z</dcterms:created>
  <dcterms:modified xsi:type="dcterms:W3CDTF">2020-04-29T13:08:00Z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0x010100C9B72828432BDF40A4A2102E05F0580D</vt:lpwstr>
  </property>
</Properties>
</file>