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0E5614B" w14:textId="6824AA25" w:rsidR="000F5747" w:rsidRPr="000F5747" w:rsidRDefault="000F5747" w:rsidP="004F162C">
      <w:pPr>
        <w:pStyle w:val="KeinLeerraum"/>
        <w:jc w:val="both"/>
        <w:rPr>
          <w:rFonts w:ascii="Arial" w:eastAsia="Arial Unicode MS" w:hAnsi="Arial" w:cs="Arial"/>
          <w:b/>
          <w:color w:val="000000" w:themeColor="text1"/>
          <w:sz w:val="32"/>
          <w:szCs w:val="32"/>
        </w:rPr>
      </w:pPr>
      <w:r>
        <w:rPr>
          <w:rFonts w:ascii="Arial" w:hAnsi="Arial"/>
          <w:b/>
          <w:color w:val="000000" w:themeColor="text1"/>
          <w:sz w:val="32"/>
          <w:szCs w:val="32"/>
        </w:rPr>
        <w:t xml:space="preserve">Greiner Assistec working in strong partnership </w:t>
      </w:r>
      <w:r w:rsidR="007512B8">
        <w:rPr>
          <w:rFonts w:ascii="Arial" w:hAnsi="Arial"/>
          <w:b/>
          <w:color w:val="000000" w:themeColor="text1"/>
          <w:sz w:val="32"/>
          <w:szCs w:val="32"/>
        </w:rPr>
        <w:t xml:space="preserve">to </w:t>
      </w:r>
      <w:r>
        <w:rPr>
          <w:rFonts w:ascii="Arial" w:hAnsi="Arial"/>
          <w:b/>
          <w:color w:val="000000" w:themeColor="text1"/>
          <w:sz w:val="32"/>
          <w:szCs w:val="32"/>
        </w:rPr>
        <w:t>develop plastic parts with printed sensor systems</w:t>
      </w:r>
    </w:p>
    <w:p w14:paraId="6AD23C08" w14:textId="77777777" w:rsidR="000F5747" w:rsidRDefault="000F5747" w:rsidP="004F162C">
      <w:pPr>
        <w:autoSpaceDE w:val="0"/>
        <w:autoSpaceDN w:val="0"/>
        <w:adjustRightInd w:val="0"/>
        <w:spacing w:line="241" w:lineRule="atLeast"/>
        <w:jc w:val="both"/>
        <w:rPr>
          <w:rFonts w:ascii="Arial" w:hAnsi="Arial" w:cs="Arial"/>
          <w:b/>
          <w:color w:val="000000" w:themeColor="text1"/>
        </w:rPr>
      </w:pPr>
    </w:p>
    <w:p w14:paraId="1E55EB2E" w14:textId="1ABB793E" w:rsidR="00A57483" w:rsidRPr="007512B8" w:rsidRDefault="00501386" w:rsidP="004F162C">
      <w:pPr>
        <w:pStyle w:val="Kommentartext"/>
        <w:jc w:val="both"/>
        <w:rPr>
          <w:rStyle w:val="Kommentarzeichen"/>
          <w:rFonts w:ascii="Arial" w:hAnsi="Arial" w:cs="Arial"/>
          <w:b/>
          <w:bCs/>
          <w:sz w:val="22"/>
          <w:szCs w:val="22"/>
        </w:rPr>
      </w:pPr>
      <w:r w:rsidRPr="007512B8">
        <w:rPr>
          <w:rFonts w:ascii="Arial" w:hAnsi="Arial" w:cs="Arial"/>
          <w:b/>
          <w:bCs/>
          <w:sz w:val="22"/>
          <w:szCs w:val="22"/>
        </w:rPr>
        <w:t xml:space="preserve">In its capacity as a solution provider and technology integrator, Greiner Assistec draws on its extensive solutions expertise in the production of innovative, functional plastics. And its collaboration with German startup innoME, a pioneer in the sensor technology space, </w:t>
      </w:r>
      <w:r w:rsidR="007512B8">
        <w:rPr>
          <w:rFonts w:ascii="Arial" w:hAnsi="Arial" w:cs="Arial"/>
          <w:b/>
          <w:bCs/>
          <w:sz w:val="22"/>
          <w:szCs w:val="22"/>
        </w:rPr>
        <w:t>has</w:t>
      </w:r>
      <w:r w:rsidRPr="007512B8">
        <w:rPr>
          <w:rFonts w:ascii="Arial" w:hAnsi="Arial" w:cs="Arial"/>
          <w:b/>
          <w:bCs/>
          <w:sz w:val="22"/>
          <w:szCs w:val="22"/>
        </w:rPr>
        <w:t xml:space="preserve"> now deliver</w:t>
      </w:r>
      <w:r w:rsidR="007512B8">
        <w:rPr>
          <w:rFonts w:ascii="Arial" w:hAnsi="Arial" w:cs="Arial"/>
          <w:b/>
          <w:bCs/>
          <w:sz w:val="22"/>
          <w:szCs w:val="22"/>
        </w:rPr>
        <w:t>ed</w:t>
      </w:r>
      <w:r w:rsidRPr="007512B8">
        <w:rPr>
          <w:rFonts w:ascii="Arial" w:hAnsi="Arial" w:cs="Arial"/>
          <w:b/>
          <w:bCs/>
          <w:sz w:val="22"/>
          <w:szCs w:val="22"/>
        </w:rPr>
        <w:t xml:space="preserve"> an impressive result: the development of a smart petri dish.</w:t>
      </w:r>
    </w:p>
    <w:p w14:paraId="612C0951" w14:textId="77777777" w:rsidR="00501386" w:rsidRPr="00A57483" w:rsidRDefault="00501386" w:rsidP="004F162C">
      <w:pPr>
        <w:pStyle w:val="Kommentartext"/>
        <w:jc w:val="both"/>
        <w:rPr>
          <w:b/>
          <w:sz w:val="16"/>
          <w:szCs w:val="16"/>
        </w:rPr>
      </w:pPr>
      <w:r>
        <w:t xml:space="preserve"> </w:t>
      </w:r>
    </w:p>
    <w:p w14:paraId="716E5ECF" w14:textId="77777777" w:rsidR="000F5747" w:rsidRPr="00191F37" w:rsidRDefault="000F5747" w:rsidP="004F162C">
      <w:pPr>
        <w:pStyle w:val="Listenabsatz"/>
        <w:numPr>
          <w:ilvl w:val="0"/>
          <w:numId w:val="20"/>
        </w:numPr>
        <w:autoSpaceDE w:val="0"/>
        <w:autoSpaceDN w:val="0"/>
        <w:adjustRightInd w:val="0"/>
        <w:spacing w:line="241" w:lineRule="atLeast"/>
        <w:jc w:val="both"/>
        <w:rPr>
          <w:rFonts w:ascii="Arial" w:hAnsi="Arial" w:cs="Arial"/>
          <w:iCs/>
          <w:sz w:val="22"/>
          <w:szCs w:val="22"/>
        </w:rPr>
      </w:pPr>
      <w:r>
        <w:rPr>
          <w:rFonts w:ascii="Arial" w:hAnsi="Arial"/>
          <w:iCs/>
          <w:sz w:val="22"/>
          <w:szCs w:val="22"/>
        </w:rPr>
        <w:t>First proof of concept for thermoformed plastic parts with printed sensor systems</w:t>
      </w:r>
    </w:p>
    <w:p w14:paraId="32382B1A" w14:textId="77777777" w:rsidR="000F5747" w:rsidRPr="00191F37" w:rsidRDefault="000F5747" w:rsidP="004F162C">
      <w:pPr>
        <w:pStyle w:val="Listenabsatz"/>
        <w:numPr>
          <w:ilvl w:val="0"/>
          <w:numId w:val="20"/>
        </w:numPr>
        <w:autoSpaceDE w:val="0"/>
        <w:autoSpaceDN w:val="0"/>
        <w:adjustRightInd w:val="0"/>
        <w:spacing w:line="241" w:lineRule="atLeast"/>
        <w:jc w:val="both"/>
        <w:rPr>
          <w:rFonts w:ascii="Arial" w:hAnsi="Arial" w:cs="Arial"/>
          <w:iCs/>
          <w:sz w:val="22"/>
          <w:szCs w:val="22"/>
        </w:rPr>
      </w:pPr>
      <w:r>
        <w:rPr>
          <w:rFonts w:ascii="Arial" w:hAnsi="Arial"/>
          <w:iCs/>
          <w:sz w:val="22"/>
          <w:szCs w:val="22"/>
        </w:rPr>
        <w:t>Smart petri dish prototype</w:t>
      </w:r>
    </w:p>
    <w:p w14:paraId="2FDA60AF" w14:textId="751344FA" w:rsidR="000F5747" w:rsidRPr="00191F37" w:rsidRDefault="000F5747" w:rsidP="004F162C">
      <w:pPr>
        <w:pStyle w:val="Listenabsatz"/>
        <w:numPr>
          <w:ilvl w:val="0"/>
          <w:numId w:val="20"/>
        </w:numPr>
        <w:autoSpaceDE w:val="0"/>
        <w:autoSpaceDN w:val="0"/>
        <w:adjustRightInd w:val="0"/>
        <w:spacing w:line="241" w:lineRule="atLeast"/>
        <w:jc w:val="both"/>
        <w:rPr>
          <w:rFonts w:ascii="Arial" w:hAnsi="Arial" w:cs="Arial"/>
          <w:iCs/>
          <w:sz w:val="22"/>
          <w:szCs w:val="22"/>
        </w:rPr>
      </w:pPr>
      <w:r>
        <w:rPr>
          <w:rFonts w:ascii="Arial" w:hAnsi="Arial"/>
          <w:iCs/>
          <w:sz w:val="22"/>
          <w:szCs w:val="22"/>
        </w:rPr>
        <w:t xml:space="preserve">Strategic partnership with </w:t>
      </w:r>
      <w:proofErr w:type="spellStart"/>
      <w:r>
        <w:rPr>
          <w:rFonts w:ascii="Arial" w:hAnsi="Arial"/>
          <w:iCs/>
          <w:sz w:val="22"/>
          <w:szCs w:val="22"/>
        </w:rPr>
        <w:t>innoME</w:t>
      </w:r>
      <w:proofErr w:type="spellEnd"/>
      <w:r>
        <w:rPr>
          <w:rFonts w:ascii="Arial" w:hAnsi="Arial"/>
          <w:iCs/>
          <w:sz w:val="22"/>
          <w:szCs w:val="22"/>
        </w:rPr>
        <w:t xml:space="preserve"> (</w:t>
      </w:r>
      <w:proofErr w:type="spellStart"/>
      <w:r w:rsidR="007512B8">
        <w:rPr>
          <w:rFonts w:ascii="Arial" w:hAnsi="Arial"/>
          <w:iCs/>
          <w:sz w:val="22"/>
          <w:szCs w:val="22"/>
        </w:rPr>
        <w:t>Accensor</w:t>
      </w:r>
      <w:r>
        <w:rPr>
          <w:rFonts w:ascii="Arial" w:hAnsi="Arial"/>
          <w:iCs/>
          <w:sz w:val="22"/>
          <w:szCs w:val="22"/>
        </w:rPr>
        <w:t>s</w:t>
      </w:r>
      <w:proofErr w:type="spellEnd"/>
      <w:r>
        <w:rPr>
          <w:rFonts w:ascii="Arial" w:hAnsi="Arial"/>
          <w:iCs/>
          <w:sz w:val="22"/>
          <w:szCs w:val="22"/>
        </w:rPr>
        <w:t>)</w:t>
      </w:r>
    </w:p>
    <w:p w14:paraId="67BBE40D" w14:textId="77777777" w:rsidR="000F5747" w:rsidRPr="00191F37" w:rsidRDefault="000F5747" w:rsidP="004F162C">
      <w:pPr>
        <w:autoSpaceDE w:val="0"/>
        <w:autoSpaceDN w:val="0"/>
        <w:adjustRightInd w:val="0"/>
        <w:spacing w:line="241" w:lineRule="atLeast"/>
        <w:jc w:val="both"/>
        <w:rPr>
          <w:rFonts w:ascii="Arial" w:eastAsia="Times New Roman" w:hAnsi="Arial" w:cs="Arial"/>
          <w:iCs/>
          <w:color w:val="auto"/>
          <w:sz w:val="22"/>
          <w:szCs w:val="22"/>
          <w:bdr w:val="none" w:sz="0" w:space="0" w:color="auto"/>
          <w:lang w:eastAsia="de-DE"/>
        </w:rPr>
      </w:pPr>
    </w:p>
    <w:p w14:paraId="2E28B5B1" w14:textId="5C920937" w:rsidR="000F5747" w:rsidRPr="00AA2701" w:rsidRDefault="000F5747" w:rsidP="004F162C">
      <w:pPr>
        <w:pStyle w:val="xmsonormal"/>
        <w:spacing w:before="0" w:beforeAutospacing="0" w:after="0" w:afterAutospacing="0"/>
        <w:jc w:val="both"/>
        <w:rPr>
          <w:rFonts w:ascii="Arial" w:hAnsi="Arial" w:cs="Arial"/>
          <w:color w:val="000000" w:themeColor="text1"/>
          <w:sz w:val="22"/>
          <w:szCs w:val="22"/>
        </w:rPr>
      </w:pPr>
      <w:r>
        <w:rPr>
          <w:rFonts w:ascii="Arial" w:hAnsi="Arial"/>
          <w:color w:val="000000" w:themeColor="text1"/>
          <w:sz w:val="22"/>
          <w:szCs w:val="22"/>
        </w:rPr>
        <w:t xml:space="preserve">Kremsmünster, Austria, April 2021. </w:t>
      </w:r>
      <w:r>
        <w:rPr>
          <w:rFonts w:ascii="Arial" w:hAnsi="Arial"/>
          <w:sz w:val="22"/>
          <w:szCs w:val="22"/>
        </w:rPr>
        <w:t xml:space="preserve">Greiner Assistec is currently working with </w:t>
      </w:r>
      <w:r w:rsidR="007512B8">
        <w:rPr>
          <w:rFonts w:ascii="Arial" w:hAnsi="Arial"/>
          <w:sz w:val="22"/>
          <w:szCs w:val="22"/>
        </w:rPr>
        <w:t>Accensor</w:t>
      </w:r>
      <w:r>
        <w:rPr>
          <w:rFonts w:ascii="Arial" w:hAnsi="Arial"/>
          <w:sz w:val="22"/>
          <w:szCs w:val="22"/>
        </w:rPr>
        <w:t>s, an innoME GmbH business unit specializing in film sensor technology, on a development project aimed at creating printed sensor systems.</w:t>
      </w:r>
      <w:r>
        <w:rPr>
          <w:rFonts w:ascii="Arial" w:hAnsi="Arial"/>
          <w:color w:val="000000" w:themeColor="text1"/>
          <w:sz w:val="22"/>
          <w:szCs w:val="22"/>
        </w:rPr>
        <w:t xml:space="preserve"> The first milestone came in the form of a proof of concept for an intelligent petri dish. </w:t>
      </w:r>
    </w:p>
    <w:p w14:paraId="6ACF2183" w14:textId="77777777" w:rsidR="000F5747" w:rsidRPr="00AA2701" w:rsidRDefault="000F5747" w:rsidP="004F162C">
      <w:pPr>
        <w:pStyle w:val="xmsonormal"/>
        <w:spacing w:before="0" w:beforeAutospacing="0" w:after="0" w:afterAutospacing="0"/>
        <w:jc w:val="both"/>
        <w:rPr>
          <w:rFonts w:ascii="Arial" w:hAnsi="Arial" w:cs="Arial"/>
          <w:color w:val="000000" w:themeColor="text1"/>
          <w:sz w:val="22"/>
          <w:szCs w:val="22"/>
        </w:rPr>
      </w:pPr>
    </w:p>
    <w:p w14:paraId="2745931B" w14:textId="77777777" w:rsidR="000F5747" w:rsidRPr="00821C07" w:rsidRDefault="000F5747" w:rsidP="004F162C">
      <w:pPr>
        <w:pStyle w:val="xmsonormal"/>
        <w:spacing w:before="0" w:beforeAutospacing="0" w:after="0" w:afterAutospacing="0"/>
        <w:jc w:val="both"/>
        <w:rPr>
          <w:rFonts w:ascii="Arial" w:hAnsi="Arial" w:cs="Arial"/>
          <w:b/>
          <w:color w:val="000000" w:themeColor="text1"/>
          <w:sz w:val="22"/>
          <w:szCs w:val="22"/>
        </w:rPr>
      </w:pPr>
      <w:r>
        <w:rPr>
          <w:rFonts w:ascii="Arial" w:hAnsi="Arial"/>
          <w:b/>
          <w:color w:val="000000" w:themeColor="text1"/>
          <w:sz w:val="22"/>
          <w:szCs w:val="22"/>
          <w:shd w:val="clear" w:color="auto" w:fill="FFFFFF"/>
        </w:rPr>
        <w:t xml:space="preserve">Smart, printed sensor systems </w:t>
      </w:r>
    </w:p>
    <w:p w14:paraId="332937AB" w14:textId="215A2A11" w:rsidR="000F5747" w:rsidRPr="00821C07" w:rsidRDefault="007512B8" w:rsidP="004F162C">
      <w:pPr>
        <w:jc w:val="both"/>
        <w:rPr>
          <w:rFonts w:ascii="Arial" w:hAnsi="Arial" w:cs="Arial"/>
          <w:sz w:val="22"/>
          <w:szCs w:val="22"/>
        </w:rPr>
      </w:pPr>
      <w:r>
        <w:rPr>
          <w:rFonts w:ascii="Arial" w:hAnsi="Arial"/>
          <w:sz w:val="22"/>
          <w:szCs w:val="22"/>
        </w:rPr>
        <w:t xml:space="preserve">In Accensors, </w:t>
      </w:r>
      <w:r w:rsidR="000F5747">
        <w:rPr>
          <w:rFonts w:ascii="Arial" w:hAnsi="Arial"/>
          <w:sz w:val="22"/>
          <w:szCs w:val="22"/>
        </w:rPr>
        <w:t xml:space="preserve">Greiner Assistec was able to bring a strong sensor technology partner on board. The aim of this strategic partnership is to offer future customers the option </w:t>
      </w:r>
      <w:r>
        <w:rPr>
          <w:rFonts w:ascii="Arial" w:hAnsi="Arial"/>
          <w:sz w:val="22"/>
          <w:szCs w:val="22"/>
        </w:rPr>
        <w:t xml:space="preserve">of </w:t>
      </w:r>
      <w:r w:rsidR="000F5747">
        <w:rPr>
          <w:rFonts w:ascii="Arial" w:hAnsi="Arial"/>
          <w:sz w:val="22"/>
          <w:szCs w:val="22"/>
        </w:rPr>
        <w:t>buy</w:t>
      </w:r>
      <w:r>
        <w:rPr>
          <w:rFonts w:ascii="Arial" w:hAnsi="Arial"/>
          <w:sz w:val="22"/>
          <w:szCs w:val="22"/>
        </w:rPr>
        <w:t>ing</w:t>
      </w:r>
      <w:r w:rsidR="000F5747">
        <w:rPr>
          <w:rFonts w:ascii="Arial" w:hAnsi="Arial"/>
          <w:sz w:val="22"/>
          <w:szCs w:val="22"/>
        </w:rPr>
        <w:t xml:space="preserve"> thermoformed plastic parts with printed sensor systems</w:t>
      </w:r>
      <w:r w:rsidR="00D62485">
        <w:rPr>
          <w:rFonts w:ascii="Arial" w:hAnsi="Arial"/>
          <w:sz w:val="22"/>
          <w:szCs w:val="22"/>
        </w:rPr>
        <w:t>, among other solutions</w:t>
      </w:r>
      <w:r w:rsidR="000F5747">
        <w:rPr>
          <w:rFonts w:ascii="Arial" w:hAnsi="Arial"/>
          <w:sz w:val="22"/>
          <w:szCs w:val="22"/>
        </w:rPr>
        <w:t xml:space="preserve">. As part of the pilot project, an initial demo prototype has now been developed, taking the form of a smart petri dish. This involves printing two sensors on the film before putting it through a thermoforming process. And the resulting solution also allows for ongoing monitoring, with the initial prototype making it possible to check up on the pH value and the temperature of the medium in the dish using an </w:t>
      </w:r>
      <w:r>
        <w:rPr>
          <w:rFonts w:ascii="Arial" w:hAnsi="Arial"/>
          <w:sz w:val="22"/>
          <w:szCs w:val="22"/>
        </w:rPr>
        <w:t>A</w:t>
      </w:r>
      <w:r w:rsidR="000F5747">
        <w:rPr>
          <w:rFonts w:ascii="Arial" w:hAnsi="Arial"/>
          <w:sz w:val="22"/>
          <w:szCs w:val="22"/>
        </w:rPr>
        <w:t>ccensor</w:t>
      </w:r>
      <w:r>
        <w:rPr>
          <w:rFonts w:ascii="Arial" w:hAnsi="Arial"/>
          <w:sz w:val="22"/>
          <w:szCs w:val="22"/>
        </w:rPr>
        <w:t>s</w:t>
      </w:r>
      <w:r w:rsidR="000F5747">
        <w:rPr>
          <w:rFonts w:ascii="Arial" w:hAnsi="Arial"/>
          <w:sz w:val="22"/>
          <w:szCs w:val="22"/>
        </w:rPr>
        <w:t xml:space="preserve"> scanner and an app. </w:t>
      </w:r>
      <w:r>
        <w:rPr>
          <w:rFonts w:ascii="Arial" w:hAnsi="Arial"/>
          <w:sz w:val="22"/>
          <w:szCs w:val="22"/>
        </w:rPr>
        <w:t xml:space="preserve">The resulting data obtained via this process can be harnessed to gain </w:t>
      </w:r>
      <w:r w:rsidR="000F5747">
        <w:rPr>
          <w:rFonts w:ascii="Arial" w:hAnsi="Arial"/>
          <w:sz w:val="22"/>
          <w:szCs w:val="22"/>
        </w:rPr>
        <w:t xml:space="preserve">new insights in </w:t>
      </w:r>
      <w:r>
        <w:rPr>
          <w:rFonts w:ascii="Arial" w:hAnsi="Arial"/>
          <w:sz w:val="22"/>
          <w:szCs w:val="22"/>
        </w:rPr>
        <w:t xml:space="preserve">the realm of </w:t>
      </w:r>
      <w:r w:rsidR="000F5747">
        <w:rPr>
          <w:rFonts w:ascii="Arial" w:hAnsi="Arial"/>
          <w:sz w:val="22"/>
          <w:szCs w:val="22"/>
        </w:rPr>
        <w:t xml:space="preserve">research and development. </w:t>
      </w:r>
    </w:p>
    <w:p w14:paraId="4F497230" w14:textId="77777777" w:rsidR="000F5747" w:rsidRPr="00821C07" w:rsidRDefault="000F5747" w:rsidP="004F162C">
      <w:pPr>
        <w:jc w:val="both"/>
        <w:rPr>
          <w:rFonts w:ascii="Arial" w:hAnsi="Arial" w:cs="Arial"/>
          <w:sz w:val="22"/>
          <w:szCs w:val="22"/>
        </w:rPr>
      </w:pPr>
    </w:p>
    <w:p w14:paraId="4FAE77D3" w14:textId="77777777" w:rsidR="000D0F38" w:rsidRPr="004F162C" w:rsidRDefault="000D0F38" w:rsidP="004F162C">
      <w:pPr>
        <w:jc w:val="both"/>
        <w:rPr>
          <w:rFonts w:ascii="Arial" w:hAnsi="Arial" w:cs="Arial"/>
          <w:b/>
          <w:sz w:val="22"/>
          <w:szCs w:val="22"/>
        </w:rPr>
      </w:pPr>
      <w:r>
        <w:rPr>
          <w:rFonts w:ascii="Arial" w:hAnsi="Arial"/>
          <w:b/>
          <w:sz w:val="22"/>
          <w:szCs w:val="22"/>
        </w:rPr>
        <w:t>New generation of intelligent petri dishes</w:t>
      </w:r>
    </w:p>
    <w:p w14:paraId="7337B211" w14:textId="5BB6A44F" w:rsidR="000F5747" w:rsidRPr="004F162C" w:rsidRDefault="004F162C" w:rsidP="004F162C">
      <w:pPr>
        <w:pStyle w:val="Kommentartext"/>
        <w:jc w:val="both"/>
        <w:rPr>
          <w:rFonts w:ascii="Arial" w:hAnsi="Arial" w:cs="Arial"/>
          <w:sz w:val="22"/>
          <w:szCs w:val="22"/>
        </w:rPr>
      </w:pPr>
      <w:r>
        <w:rPr>
          <w:rFonts w:ascii="Arial" w:hAnsi="Arial"/>
          <w:sz w:val="22"/>
          <w:szCs w:val="22"/>
        </w:rPr>
        <w:t xml:space="preserve">The advantages of the new technology are clear to see – specifically, in the manufacturing process. The intelligent sensor systems can be produced and printed onto the films </w:t>
      </w:r>
      <w:r w:rsidR="00BB4021">
        <w:rPr>
          <w:rFonts w:ascii="Arial" w:hAnsi="Arial"/>
          <w:sz w:val="22"/>
          <w:szCs w:val="22"/>
        </w:rPr>
        <w:t>at an affordable cost</w:t>
      </w:r>
      <w:r>
        <w:rPr>
          <w:rFonts w:ascii="Arial" w:hAnsi="Arial"/>
          <w:sz w:val="22"/>
          <w:szCs w:val="22"/>
        </w:rPr>
        <w:t xml:space="preserve"> and in high volumes. During the thermoforming process, the film printed with the sensor technology is subsequently formed into a three-dimensional shape while retaining the sensors’ functionality, ensuring that the petri dishes can be monitored as effectively as possible. “The development of this smart petri dish has yielded a promising outcome and highlights one of many different possibilities for transforming plastic parts through the use of printed electronics. This makes the initial proof of concept an important step in establishing our new center of excellence for the development of smart plastics solutions in Kremsmünster, Austria,” explains Natascha Andraschek, technology manager at Greiner Assistec.</w:t>
      </w:r>
      <w:r>
        <w:rPr>
          <w:rFonts w:ascii="Arial" w:hAnsi="Arial"/>
          <w:color w:val="000000" w:themeColor="text1"/>
          <w:sz w:val="22"/>
          <w:szCs w:val="22"/>
        </w:rPr>
        <w:t xml:space="preserve"> </w:t>
      </w:r>
    </w:p>
    <w:p w14:paraId="3AB71CE7" w14:textId="77777777" w:rsidR="000F5747" w:rsidRPr="00AD1EA8" w:rsidRDefault="000F5747" w:rsidP="00E2729E">
      <w:pPr>
        <w:pStyle w:val="Kommentartext"/>
        <w:jc w:val="both"/>
      </w:pPr>
    </w:p>
    <w:p w14:paraId="1DDCA4F5" w14:textId="0B4E5435" w:rsidR="000D0F38" w:rsidRDefault="000F5747" w:rsidP="004F162C">
      <w:pPr>
        <w:pStyle w:val="Default"/>
        <w:jc w:val="both"/>
        <w:rPr>
          <w:sz w:val="22"/>
          <w:szCs w:val="22"/>
        </w:rPr>
      </w:pPr>
      <w:r>
        <w:rPr>
          <w:sz w:val="22"/>
          <w:szCs w:val="22"/>
        </w:rPr>
        <w:t xml:space="preserve">Eike Wilhelm Kottkamp, founder and CEO of </w:t>
      </w:r>
      <w:proofErr w:type="spellStart"/>
      <w:r>
        <w:rPr>
          <w:sz w:val="22"/>
          <w:szCs w:val="22"/>
        </w:rPr>
        <w:t>innoME</w:t>
      </w:r>
      <w:proofErr w:type="spellEnd"/>
      <w:r>
        <w:rPr>
          <w:sz w:val="22"/>
          <w:szCs w:val="22"/>
        </w:rPr>
        <w:t xml:space="preserve"> GmbH, </w:t>
      </w:r>
      <w:r w:rsidR="00BB4021">
        <w:rPr>
          <w:sz w:val="22"/>
          <w:szCs w:val="22"/>
        </w:rPr>
        <w:t xml:space="preserve">likewise </w:t>
      </w:r>
      <w:r>
        <w:rPr>
          <w:sz w:val="22"/>
          <w:szCs w:val="22"/>
        </w:rPr>
        <w:t>sees this project as extremely promising: “The collaboration with Greiner Assistec and implementation of thermoformed film sensors in 3D geometries are a key milestone on our roadmap. Together, we are pleased to be bringing this value proposition to market – and we are eagerly looking</w:t>
      </w:r>
      <w:r w:rsidR="007512B8">
        <w:rPr>
          <w:sz w:val="22"/>
          <w:szCs w:val="22"/>
        </w:rPr>
        <w:t xml:space="preserve"> forward</w:t>
      </w:r>
      <w:r>
        <w:rPr>
          <w:sz w:val="22"/>
          <w:szCs w:val="22"/>
        </w:rPr>
        <w:t xml:space="preserve"> to the future. At the moment, we are holding </w:t>
      </w:r>
      <w:r w:rsidR="007512B8">
        <w:rPr>
          <w:sz w:val="22"/>
          <w:szCs w:val="22"/>
        </w:rPr>
        <w:t>preliminary</w:t>
      </w:r>
      <w:r>
        <w:rPr>
          <w:sz w:val="22"/>
          <w:szCs w:val="22"/>
        </w:rPr>
        <w:t xml:space="preserve"> discussions with parties interested in specific applications in the biotech, smart manufacturing, and agricultural sectors.”</w:t>
      </w:r>
    </w:p>
    <w:p w14:paraId="34B11915" w14:textId="77777777" w:rsidR="00E2729E" w:rsidRPr="00AD1EA8" w:rsidRDefault="00E2729E" w:rsidP="004F162C">
      <w:pPr>
        <w:pStyle w:val="Default"/>
        <w:jc w:val="both"/>
        <w:rPr>
          <w:sz w:val="22"/>
          <w:szCs w:val="22"/>
        </w:rPr>
      </w:pPr>
    </w:p>
    <w:p w14:paraId="091BF873" w14:textId="77777777" w:rsidR="000F5747" w:rsidRPr="00821C07" w:rsidRDefault="000728E2" w:rsidP="004F162C">
      <w:pPr>
        <w:pStyle w:val="Default"/>
        <w:jc w:val="both"/>
        <w:rPr>
          <w:sz w:val="22"/>
          <w:szCs w:val="22"/>
        </w:rPr>
      </w:pPr>
      <w:r>
        <w:rPr>
          <w:color w:val="000000" w:themeColor="text1"/>
          <w:sz w:val="22"/>
          <w:szCs w:val="22"/>
        </w:rPr>
        <w:t>Greiner Assistec will continue to work with strong partners such as innoME to deliver the smart petri dish and implement other approaches in the field of intelligent plastics solutions based on printed electronics.</w:t>
      </w:r>
    </w:p>
    <w:p w14:paraId="111701A3" w14:textId="55E69FFE" w:rsidR="000F5747" w:rsidRDefault="000F5747" w:rsidP="004F162C">
      <w:pPr>
        <w:jc w:val="both"/>
        <w:rPr>
          <w:rFonts w:ascii="Arial" w:hAnsi="Arial" w:cs="Arial"/>
          <w:color w:val="000000" w:themeColor="text1"/>
          <w:sz w:val="22"/>
          <w:szCs w:val="22"/>
        </w:rPr>
      </w:pPr>
    </w:p>
    <w:p w14:paraId="0B94B5A8" w14:textId="6309B476" w:rsidR="00672D50" w:rsidRDefault="00672D50" w:rsidP="004F162C">
      <w:pPr>
        <w:jc w:val="both"/>
        <w:rPr>
          <w:rFonts w:ascii="Arial" w:hAnsi="Arial" w:cs="Arial"/>
          <w:color w:val="000000" w:themeColor="text1"/>
          <w:sz w:val="22"/>
          <w:szCs w:val="22"/>
        </w:rPr>
      </w:pPr>
    </w:p>
    <w:p w14:paraId="065D092F" w14:textId="3A35FC48" w:rsidR="00672D50" w:rsidRDefault="00672D50" w:rsidP="004F162C">
      <w:pPr>
        <w:jc w:val="both"/>
        <w:rPr>
          <w:rFonts w:ascii="Arial" w:hAnsi="Arial" w:cs="Arial"/>
          <w:color w:val="000000" w:themeColor="text1"/>
          <w:sz w:val="22"/>
          <w:szCs w:val="22"/>
        </w:rPr>
      </w:pPr>
    </w:p>
    <w:p w14:paraId="441C3670" w14:textId="09615031" w:rsidR="00672D50" w:rsidRDefault="00672D50" w:rsidP="004F162C">
      <w:pPr>
        <w:jc w:val="both"/>
        <w:rPr>
          <w:rFonts w:ascii="Arial" w:hAnsi="Arial" w:cs="Arial"/>
          <w:color w:val="000000" w:themeColor="text1"/>
          <w:sz w:val="22"/>
          <w:szCs w:val="22"/>
        </w:rPr>
      </w:pPr>
    </w:p>
    <w:p w14:paraId="754E11AF" w14:textId="77777777" w:rsidR="00672D50" w:rsidRPr="00AD1EA8" w:rsidRDefault="00672D50" w:rsidP="004F162C">
      <w:pPr>
        <w:jc w:val="both"/>
        <w:rPr>
          <w:rFonts w:ascii="Arial" w:hAnsi="Arial" w:cs="Arial"/>
          <w:color w:val="000000" w:themeColor="text1"/>
          <w:sz w:val="22"/>
          <w:szCs w:val="22"/>
        </w:rPr>
      </w:pPr>
    </w:p>
    <w:p w14:paraId="3AA683FC" w14:textId="77777777" w:rsidR="000F5747" w:rsidRPr="00821C07" w:rsidRDefault="000F5747" w:rsidP="004F162C">
      <w:pPr>
        <w:jc w:val="both"/>
        <w:rPr>
          <w:rFonts w:ascii="Arial" w:hAnsi="Arial" w:cs="Arial"/>
          <w:b/>
          <w:bCs/>
          <w:sz w:val="22"/>
          <w:szCs w:val="22"/>
        </w:rPr>
      </w:pPr>
      <w:r>
        <w:rPr>
          <w:rFonts w:ascii="Arial" w:hAnsi="Arial"/>
          <w:b/>
          <w:bCs/>
          <w:sz w:val="22"/>
          <w:szCs w:val="22"/>
        </w:rPr>
        <w:t xml:space="preserve">Technology facts: </w:t>
      </w:r>
    </w:p>
    <w:p w14:paraId="2122361D" w14:textId="77777777" w:rsidR="000F5747" w:rsidRPr="00821C07" w:rsidRDefault="000F5747" w:rsidP="004F162C">
      <w:pPr>
        <w:jc w:val="both"/>
        <w:rPr>
          <w:rFonts w:ascii="Arial" w:hAnsi="Arial" w:cs="Arial"/>
          <w:b/>
          <w:bCs/>
          <w:sz w:val="22"/>
          <w:szCs w:val="22"/>
          <w:lang w:val="de-AT"/>
        </w:rPr>
      </w:pPr>
    </w:p>
    <w:p w14:paraId="3882A8AA" w14:textId="77777777" w:rsidR="000F5747" w:rsidRPr="00821C07" w:rsidRDefault="000F5747" w:rsidP="004F162C">
      <w:pPr>
        <w:pStyle w:val="Listenabsatz"/>
        <w:numPr>
          <w:ilvl w:val="0"/>
          <w:numId w:val="19"/>
        </w:numPr>
        <w:jc w:val="both"/>
        <w:rPr>
          <w:rFonts w:ascii="Arial" w:hAnsi="Arial" w:cs="Arial"/>
          <w:sz w:val="22"/>
          <w:szCs w:val="22"/>
        </w:rPr>
      </w:pPr>
      <w:r>
        <w:rPr>
          <w:rFonts w:ascii="Arial" w:hAnsi="Arial"/>
          <w:bCs/>
          <w:sz w:val="22"/>
          <w:szCs w:val="22"/>
        </w:rPr>
        <w:t>Technology: Thermoforming of films with printed electronics</w:t>
      </w:r>
    </w:p>
    <w:p w14:paraId="078D4918" w14:textId="77777777" w:rsidR="000F5747" w:rsidRPr="00821C07" w:rsidRDefault="000F5747" w:rsidP="004F162C">
      <w:pPr>
        <w:pStyle w:val="Listenabsatz"/>
        <w:numPr>
          <w:ilvl w:val="0"/>
          <w:numId w:val="19"/>
        </w:numPr>
        <w:jc w:val="both"/>
        <w:rPr>
          <w:rFonts w:ascii="Arial" w:hAnsi="Arial" w:cs="Arial"/>
          <w:sz w:val="22"/>
          <w:szCs w:val="22"/>
        </w:rPr>
      </w:pPr>
      <w:r>
        <w:rPr>
          <w:rFonts w:ascii="Arial" w:hAnsi="Arial"/>
          <w:bCs/>
          <w:sz w:val="22"/>
          <w:szCs w:val="22"/>
        </w:rPr>
        <w:t>Items printed: pH and temperature sensors</w:t>
      </w:r>
    </w:p>
    <w:p w14:paraId="5239CE32" w14:textId="77777777" w:rsidR="000F5747" w:rsidRPr="00821C07" w:rsidRDefault="006A52B7" w:rsidP="004F162C">
      <w:pPr>
        <w:pStyle w:val="Listenabsatz"/>
        <w:numPr>
          <w:ilvl w:val="0"/>
          <w:numId w:val="19"/>
        </w:numPr>
        <w:jc w:val="both"/>
        <w:rPr>
          <w:rFonts w:ascii="Arial" w:hAnsi="Arial" w:cs="Arial"/>
          <w:sz w:val="22"/>
          <w:szCs w:val="22"/>
        </w:rPr>
      </w:pPr>
      <w:r>
        <w:rPr>
          <w:rFonts w:ascii="Arial" w:hAnsi="Arial"/>
          <w:bCs/>
          <w:sz w:val="22"/>
          <w:szCs w:val="22"/>
        </w:rPr>
        <w:t xml:space="preserve">Film material: </w:t>
      </w:r>
      <w:r>
        <w:rPr>
          <w:rFonts w:ascii="Arial" w:hAnsi="Arial"/>
          <w:sz w:val="22"/>
          <w:szCs w:val="22"/>
        </w:rPr>
        <w:t>PET</w:t>
      </w:r>
    </w:p>
    <w:p w14:paraId="0EA84203" w14:textId="77777777" w:rsidR="000F5747" w:rsidRPr="00821C07" w:rsidRDefault="000F5747" w:rsidP="004F162C">
      <w:pPr>
        <w:pStyle w:val="Listenabsatz"/>
        <w:jc w:val="both"/>
        <w:rPr>
          <w:rFonts w:ascii="Arial" w:hAnsi="Arial" w:cs="Arial"/>
          <w:sz w:val="22"/>
          <w:szCs w:val="22"/>
        </w:rPr>
      </w:pPr>
    </w:p>
    <w:p w14:paraId="67F92B81" w14:textId="77777777" w:rsidR="000F5747" w:rsidRPr="00821C07" w:rsidRDefault="000F5747" w:rsidP="004F162C">
      <w:pPr>
        <w:jc w:val="both"/>
        <w:rPr>
          <w:rFonts w:ascii="Arial" w:hAnsi="Arial" w:cs="Arial"/>
          <w:sz w:val="22"/>
          <w:szCs w:val="22"/>
        </w:rPr>
      </w:pPr>
    </w:p>
    <w:p w14:paraId="5D06D977" w14:textId="77777777" w:rsidR="000F5747" w:rsidRPr="00821C07" w:rsidRDefault="000F5747" w:rsidP="004F162C">
      <w:pPr>
        <w:pBdr>
          <w:top w:val="single" w:sz="4" w:space="0" w:color="000000"/>
          <w:left w:val="single" w:sz="4" w:space="0" w:color="000000"/>
          <w:bottom w:val="single" w:sz="4" w:space="0" w:color="000000"/>
          <w:right w:val="single" w:sz="4" w:space="0" w:color="000000"/>
        </w:pBdr>
        <w:jc w:val="both"/>
        <w:rPr>
          <w:rFonts w:ascii="Arial" w:hAnsi="Arial" w:cs="Arial"/>
          <w:b/>
          <w:bCs/>
          <w:sz w:val="22"/>
          <w:szCs w:val="22"/>
        </w:rPr>
      </w:pPr>
    </w:p>
    <w:p w14:paraId="6AD18FC2" w14:textId="77777777" w:rsidR="000F5747" w:rsidRPr="00821C07" w:rsidRDefault="000F5747" w:rsidP="004F162C">
      <w:pPr>
        <w:pBdr>
          <w:top w:val="single" w:sz="4" w:space="0" w:color="000000"/>
          <w:left w:val="single" w:sz="4" w:space="0" w:color="000000"/>
          <w:bottom w:val="single" w:sz="4" w:space="0" w:color="000000"/>
          <w:right w:val="single" w:sz="4" w:space="0" w:color="000000"/>
        </w:pBdr>
        <w:jc w:val="both"/>
        <w:rPr>
          <w:rFonts w:ascii="Arial" w:eastAsia="Arial" w:hAnsi="Arial" w:cs="Arial"/>
          <w:b/>
          <w:bCs/>
          <w:sz w:val="22"/>
          <w:szCs w:val="22"/>
        </w:rPr>
      </w:pPr>
      <w:r>
        <w:rPr>
          <w:rFonts w:ascii="Arial" w:hAnsi="Arial"/>
          <w:b/>
          <w:bCs/>
          <w:sz w:val="22"/>
          <w:szCs w:val="22"/>
        </w:rPr>
        <w:t xml:space="preserve">About Greiner Packaging &amp; Greiner Assistec </w:t>
      </w:r>
    </w:p>
    <w:p w14:paraId="0484E40A" w14:textId="77777777" w:rsidR="000F5747" w:rsidRPr="00821C07" w:rsidRDefault="000F5747" w:rsidP="004F162C">
      <w:pPr>
        <w:pBdr>
          <w:top w:val="single" w:sz="4" w:space="0" w:color="000000"/>
          <w:left w:val="single" w:sz="4" w:space="0" w:color="000000"/>
          <w:bottom w:val="single" w:sz="4" w:space="0" w:color="000000"/>
          <w:right w:val="single" w:sz="4" w:space="0" w:color="000000"/>
        </w:pBdr>
        <w:jc w:val="both"/>
        <w:rPr>
          <w:rFonts w:ascii="Arial" w:eastAsia="Arial" w:hAnsi="Arial" w:cs="Arial"/>
          <w:bCs/>
          <w:sz w:val="22"/>
          <w:szCs w:val="22"/>
        </w:rPr>
      </w:pPr>
      <w:r>
        <w:rPr>
          <w:rFonts w:ascii="Arial" w:hAnsi="Arial"/>
          <w:sz w:val="22"/>
          <w:szCs w:val="22"/>
        </w:rPr>
        <w:t xml:space="preserve">Greiner Packaging is a leading European manufacturer of plastic packaging in the food and nonfood sectors. The company has enjoyed a reputation for outstanding solutions expertise in the fields of development, design, production, and decoration for 60 years. Greiner Packaging responds to the challenges of the market with two business units: Packaging and Assistec. While the Packaging unit focuses on innovative packaging solutions in the food and nonfood sectors, the Assistec unit is dedicated to producing custom-made technical parts and transit packaging solutions. </w:t>
      </w:r>
      <w:r>
        <w:rPr>
          <w:rFonts w:ascii="Arial" w:hAnsi="Arial"/>
          <w:bCs/>
          <w:sz w:val="22"/>
          <w:szCs w:val="22"/>
        </w:rPr>
        <w:t>Greiner Packaging employs a workforce of around 5,000 at more than 30 locations in 19 countries around the world. In 2019, the company generated annual sales revenues of €690 million (including joint ventures), which represents more than 40 percent of Greiner’s total sales.</w:t>
      </w:r>
    </w:p>
    <w:p w14:paraId="792D1019" w14:textId="77777777" w:rsidR="00AA2701" w:rsidRDefault="00AA2701" w:rsidP="004F162C">
      <w:pPr>
        <w:pBdr>
          <w:top w:val="single" w:sz="4" w:space="0" w:color="000000"/>
          <w:left w:val="single" w:sz="4" w:space="0" w:color="000000"/>
          <w:bottom w:val="single" w:sz="4" w:space="0" w:color="000000"/>
          <w:right w:val="single" w:sz="4" w:space="0" w:color="000000"/>
        </w:pBdr>
        <w:jc w:val="both"/>
        <w:rPr>
          <w:rFonts w:ascii="Arial" w:eastAsia="Arial" w:hAnsi="Arial" w:cs="Arial"/>
          <w:sz w:val="22"/>
          <w:szCs w:val="22"/>
        </w:rPr>
      </w:pPr>
    </w:p>
    <w:p w14:paraId="50CF7F53" w14:textId="77777777" w:rsidR="000F5747" w:rsidRPr="00AA2701" w:rsidRDefault="000F5747" w:rsidP="004F162C">
      <w:pPr>
        <w:pBdr>
          <w:top w:val="single" w:sz="4" w:space="0" w:color="000000"/>
          <w:left w:val="single" w:sz="4" w:space="0" w:color="000000"/>
          <w:bottom w:val="single" w:sz="4" w:space="0" w:color="000000"/>
          <w:right w:val="single" w:sz="4" w:space="0" w:color="000000"/>
        </w:pBdr>
        <w:jc w:val="both"/>
        <w:rPr>
          <w:rFonts w:ascii="Arial" w:eastAsia="Arial" w:hAnsi="Arial" w:cs="Arial"/>
          <w:b/>
          <w:sz w:val="22"/>
          <w:szCs w:val="22"/>
        </w:rPr>
      </w:pPr>
      <w:r>
        <w:rPr>
          <w:rFonts w:ascii="Arial" w:hAnsi="Arial"/>
          <w:b/>
          <w:sz w:val="22"/>
          <w:szCs w:val="22"/>
        </w:rPr>
        <w:t>greiner-assistec.com</w:t>
      </w:r>
    </w:p>
    <w:p w14:paraId="435470E3" w14:textId="77777777" w:rsidR="000F5747" w:rsidRPr="00AD1EA8" w:rsidRDefault="000F5747" w:rsidP="004F162C">
      <w:pPr>
        <w:pBdr>
          <w:top w:val="single" w:sz="4" w:space="0" w:color="000000"/>
          <w:left w:val="single" w:sz="4" w:space="0" w:color="000000"/>
          <w:bottom w:val="single" w:sz="4" w:space="0" w:color="000000"/>
          <w:right w:val="single" w:sz="4" w:space="0" w:color="000000"/>
        </w:pBdr>
        <w:jc w:val="both"/>
        <w:rPr>
          <w:rFonts w:ascii="Arial" w:eastAsia="Arial" w:hAnsi="Arial" w:cs="Arial"/>
          <w:bCs/>
          <w:sz w:val="22"/>
          <w:szCs w:val="22"/>
        </w:rPr>
      </w:pPr>
    </w:p>
    <w:p w14:paraId="197B9739" w14:textId="77777777" w:rsidR="000F5747" w:rsidRPr="00821C07" w:rsidRDefault="000F5747" w:rsidP="004F162C">
      <w:pPr>
        <w:widowControl w:val="0"/>
        <w:jc w:val="both"/>
        <w:rPr>
          <w:rFonts w:ascii="Arial" w:hAnsi="Arial" w:cs="Arial"/>
          <w:sz w:val="22"/>
          <w:szCs w:val="22"/>
        </w:rPr>
      </w:pPr>
    </w:p>
    <w:p w14:paraId="3565289E" w14:textId="77777777" w:rsidR="000F5747" w:rsidRPr="00821C07" w:rsidRDefault="000F5747" w:rsidP="004F162C">
      <w:pPr>
        <w:jc w:val="both"/>
        <w:rPr>
          <w:rFonts w:ascii="Arial" w:hAnsi="Arial" w:cs="Arial"/>
          <w:sz w:val="22"/>
          <w:szCs w:val="22"/>
        </w:rPr>
      </w:pPr>
    </w:p>
    <w:p w14:paraId="04D4171C" w14:textId="77777777" w:rsidR="000F5747" w:rsidRPr="00821C07" w:rsidRDefault="000F5747" w:rsidP="004F162C">
      <w:pPr>
        <w:pBdr>
          <w:top w:val="single" w:sz="4" w:space="0" w:color="000000"/>
          <w:left w:val="single" w:sz="4" w:space="0" w:color="000000"/>
          <w:bottom w:val="single" w:sz="4" w:space="0" w:color="000000"/>
          <w:right w:val="single" w:sz="4" w:space="0" w:color="000000"/>
        </w:pBdr>
        <w:jc w:val="both"/>
        <w:rPr>
          <w:rFonts w:ascii="Arial" w:hAnsi="Arial" w:cs="Arial"/>
          <w:b/>
          <w:bCs/>
          <w:sz w:val="22"/>
          <w:szCs w:val="22"/>
        </w:rPr>
      </w:pPr>
    </w:p>
    <w:p w14:paraId="79F8FB49" w14:textId="348D81BA" w:rsidR="000F5747" w:rsidRPr="00821C07" w:rsidRDefault="000F5747" w:rsidP="004F162C">
      <w:pPr>
        <w:pBdr>
          <w:top w:val="single" w:sz="4" w:space="0" w:color="000000"/>
          <w:left w:val="single" w:sz="4" w:space="0" w:color="000000"/>
          <w:bottom w:val="single" w:sz="4" w:space="0" w:color="000000"/>
          <w:right w:val="single" w:sz="4" w:space="0" w:color="000000"/>
        </w:pBdr>
        <w:jc w:val="both"/>
        <w:rPr>
          <w:rFonts w:ascii="Arial" w:hAnsi="Arial" w:cs="Arial"/>
          <w:b/>
          <w:bCs/>
          <w:sz w:val="22"/>
          <w:szCs w:val="22"/>
        </w:rPr>
      </w:pPr>
      <w:r>
        <w:rPr>
          <w:rFonts w:ascii="Arial" w:hAnsi="Arial"/>
          <w:b/>
          <w:bCs/>
          <w:sz w:val="22"/>
          <w:szCs w:val="22"/>
        </w:rPr>
        <w:t xml:space="preserve">About </w:t>
      </w:r>
      <w:proofErr w:type="spellStart"/>
      <w:r>
        <w:rPr>
          <w:rFonts w:ascii="Arial" w:hAnsi="Arial"/>
          <w:b/>
          <w:bCs/>
          <w:sz w:val="22"/>
          <w:szCs w:val="22"/>
        </w:rPr>
        <w:t>innoME</w:t>
      </w:r>
      <w:proofErr w:type="spellEnd"/>
    </w:p>
    <w:p w14:paraId="5FCD1515" w14:textId="7F452BE1" w:rsidR="000D0F38" w:rsidRPr="00821C07" w:rsidRDefault="007512B8" w:rsidP="004F162C">
      <w:pPr>
        <w:pBdr>
          <w:top w:val="single" w:sz="4" w:space="0" w:color="000000"/>
          <w:left w:val="single" w:sz="4" w:space="0" w:color="000000"/>
          <w:bottom w:val="single" w:sz="4" w:space="0" w:color="000000"/>
          <w:right w:val="single" w:sz="4" w:space="0" w:color="000000"/>
        </w:pBdr>
        <w:jc w:val="both"/>
        <w:rPr>
          <w:rFonts w:ascii="Arial" w:eastAsia="Arial" w:hAnsi="Arial" w:cs="Arial"/>
          <w:bCs/>
          <w:sz w:val="22"/>
          <w:szCs w:val="22"/>
        </w:rPr>
      </w:pPr>
      <w:r>
        <w:rPr>
          <w:rFonts w:ascii="Arial" w:hAnsi="Arial"/>
          <w:bCs/>
          <w:sz w:val="22"/>
          <w:szCs w:val="22"/>
        </w:rPr>
        <w:t>Accensor</w:t>
      </w:r>
      <w:r w:rsidR="00AA2701">
        <w:rPr>
          <w:rFonts w:ascii="Arial" w:hAnsi="Arial"/>
          <w:bCs/>
          <w:sz w:val="22"/>
          <w:szCs w:val="22"/>
        </w:rPr>
        <w:t xml:space="preserve">s is a business unit of innoME GmbH, which was founded in 2015 as a spin-off from the Erwin </w:t>
      </w:r>
      <w:proofErr w:type="spellStart"/>
      <w:r w:rsidR="00AA2701">
        <w:rPr>
          <w:rFonts w:ascii="Arial" w:hAnsi="Arial"/>
          <w:bCs/>
          <w:sz w:val="22"/>
          <w:szCs w:val="22"/>
        </w:rPr>
        <w:t>Quarder</w:t>
      </w:r>
      <w:proofErr w:type="spellEnd"/>
      <w:r w:rsidR="00AA2701">
        <w:rPr>
          <w:rFonts w:ascii="Arial" w:hAnsi="Arial"/>
          <w:bCs/>
          <w:sz w:val="22"/>
          <w:szCs w:val="22"/>
        </w:rPr>
        <w:t xml:space="preserve"> Group. Its interdisciplinary team of engineers, chemists, physicists, and biologists develop and implement new sensor solutions at its locations in Munich and Espelkamp, Germany. </w:t>
      </w:r>
      <w:r>
        <w:rPr>
          <w:rFonts w:ascii="Arial" w:hAnsi="Arial"/>
          <w:bCs/>
          <w:sz w:val="22"/>
          <w:szCs w:val="22"/>
        </w:rPr>
        <w:t>Accensor</w:t>
      </w:r>
      <w:r w:rsidR="00AA2701">
        <w:rPr>
          <w:rFonts w:ascii="Arial" w:hAnsi="Arial"/>
          <w:bCs/>
          <w:sz w:val="22"/>
          <w:szCs w:val="22"/>
        </w:rPr>
        <w:t>s offers customized and customer-oriented film sensors that have enjoyed an enthusiastic reception from customers and end users alike, as well as providing valuable and sustainable knowledge through sensor data.</w:t>
      </w:r>
    </w:p>
    <w:p w14:paraId="59AEA051" w14:textId="77777777" w:rsidR="000D0F38" w:rsidRPr="00AD1EA8" w:rsidRDefault="000D0F38" w:rsidP="004F162C">
      <w:pPr>
        <w:pBdr>
          <w:top w:val="single" w:sz="4" w:space="0" w:color="000000"/>
          <w:left w:val="single" w:sz="4" w:space="0" w:color="000000"/>
          <w:bottom w:val="single" w:sz="4" w:space="0" w:color="000000"/>
          <w:right w:val="single" w:sz="4" w:space="0" w:color="000000"/>
        </w:pBdr>
        <w:jc w:val="both"/>
        <w:rPr>
          <w:rFonts w:ascii="Arial" w:eastAsia="Arial" w:hAnsi="Arial" w:cs="Arial"/>
          <w:bCs/>
          <w:sz w:val="22"/>
          <w:szCs w:val="22"/>
        </w:rPr>
      </w:pPr>
    </w:p>
    <w:p w14:paraId="1B492D87" w14:textId="77777777" w:rsidR="000F5747" w:rsidRDefault="000F5747" w:rsidP="004F162C">
      <w:pPr>
        <w:pBdr>
          <w:top w:val="single" w:sz="4" w:space="0" w:color="000000"/>
          <w:left w:val="single" w:sz="4" w:space="0" w:color="000000"/>
          <w:bottom w:val="single" w:sz="4" w:space="0" w:color="000000"/>
          <w:right w:val="single" w:sz="4" w:space="0" w:color="000000"/>
        </w:pBdr>
        <w:jc w:val="both"/>
        <w:rPr>
          <w:rFonts w:ascii="Arial" w:eastAsia="Arial" w:hAnsi="Arial" w:cs="Arial"/>
          <w:b/>
          <w:bCs/>
          <w:sz w:val="22"/>
          <w:szCs w:val="22"/>
        </w:rPr>
      </w:pPr>
      <w:r>
        <w:rPr>
          <w:rFonts w:ascii="Arial" w:hAnsi="Arial"/>
          <w:b/>
          <w:bCs/>
          <w:sz w:val="22"/>
          <w:szCs w:val="22"/>
        </w:rPr>
        <w:t>accensors.com</w:t>
      </w:r>
    </w:p>
    <w:p w14:paraId="61644F4F" w14:textId="77777777" w:rsidR="00FB7D49" w:rsidRPr="00AD1EA8" w:rsidRDefault="00FB7D49" w:rsidP="004F162C">
      <w:pPr>
        <w:pBdr>
          <w:top w:val="single" w:sz="4" w:space="0" w:color="000000"/>
          <w:left w:val="single" w:sz="4" w:space="0" w:color="000000"/>
          <w:bottom w:val="single" w:sz="4" w:space="0" w:color="000000"/>
          <w:right w:val="single" w:sz="4" w:space="0" w:color="000000"/>
        </w:pBdr>
        <w:jc w:val="both"/>
        <w:rPr>
          <w:rFonts w:ascii="Arial" w:eastAsia="Arial" w:hAnsi="Arial" w:cs="Arial"/>
          <w:b/>
          <w:bCs/>
          <w:sz w:val="22"/>
          <w:szCs w:val="22"/>
        </w:rPr>
      </w:pPr>
    </w:p>
    <w:p w14:paraId="60437D89" w14:textId="77777777" w:rsidR="000F5747" w:rsidRPr="00821C07" w:rsidRDefault="000F5747" w:rsidP="004F162C">
      <w:pPr>
        <w:widowControl w:val="0"/>
        <w:jc w:val="both"/>
        <w:rPr>
          <w:rFonts w:ascii="Arial" w:hAnsi="Arial" w:cs="Arial"/>
          <w:sz w:val="22"/>
          <w:szCs w:val="22"/>
        </w:rPr>
      </w:pPr>
    </w:p>
    <w:p w14:paraId="1833E9EE" w14:textId="77777777" w:rsidR="000F5747" w:rsidRPr="00821C07" w:rsidRDefault="000F5747" w:rsidP="004F162C">
      <w:pPr>
        <w:jc w:val="both"/>
        <w:rPr>
          <w:rFonts w:ascii="Arial" w:hAnsi="Arial" w:cs="Arial"/>
          <w:b/>
          <w:bCs/>
          <w:sz w:val="22"/>
          <w:szCs w:val="22"/>
        </w:rPr>
      </w:pPr>
    </w:p>
    <w:p w14:paraId="1AA21E4A" w14:textId="77777777" w:rsidR="000F5747" w:rsidRPr="00AD1EA8" w:rsidRDefault="000F5747" w:rsidP="004F162C">
      <w:pPr>
        <w:jc w:val="both"/>
        <w:rPr>
          <w:rFonts w:ascii="Arial" w:hAnsi="Arial" w:cs="Arial"/>
          <w:sz w:val="22"/>
          <w:szCs w:val="22"/>
        </w:rPr>
      </w:pPr>
    </w:p>
    <w:p w14:paraId="5870B3A7" w14:textId="77777777" w:rsidR="000F5747" w:rsidRPr="00821C07" w:rsidRDefault="000F5747" w:rsidP="004F162C">
      <w:pPr>
        <w:jc w:val="both"/>
        <w:rPr>
          <w:rFonts w:ascii="Arial" w:eastAsia="Arial" w:hAnsi="Arial" w:cs="Arial"/>
          <w:b/>
          <w:bCs/>
          <w:sz w:val="22"/>
          <w:szCs w:val="22"/>
        </w:rPr>
      </w:pPr>
      <w:r>
        <w:rPr>
          <w:rFonts w:ascii="Arial" w:hAnsi="Arial"/>
          <w:b/>
          <w:bCs/>
          <w:sz w:val="22"/>
          <w:szCs w:val="22"/>
        </w:rPr>
        <w:t>Text and image:</w:t>
      </w:r>
    </w:p>
    <w:p w14:paraId="76A90566" w14:textId="77777777" w:rsidR="000F5747" w:rsidRPr="00821C07" w:rsidRDefault="000F5747" w:rsidP="004F162C">
      <w:pPr>
        <w:jc w:val="both"/>
        <w:rPr>
          <w:rFonts w:ascii="Arial" w:eastAsia="Arial" w:hAnsi="Arial" w:cs="Arial"/>
          <w:b/>
          <w:bCs/>
          <w:sz w:val="22"/>
          <w:szCs w:val="22"/>
        </w:rPr>
      </w:pPr>
    </w:p>
    <w:p w14:paraId="4D41244C" w14:textId="77777777" w:rsidR="000F5747" w:rsidRPr="00821C07" w:rsidRDefault="000F5747" w:rsidP="004F162C">
      <w:pPr>
        <w:jc w:val="both"/>
        <w:rPr>
          <w:rFonts w:ascii="Arial" w:hAnsi="Arial" w:cs="Arial"/>
          <w:b/>
          <w:bCs/>
          <w:sz w:val="22"/>
          <w:szCs w:val="22"/>
        </w:rPr>
      </w:pPr>
      <w:r>
        <w:rPr>
          <w:rFonts w:ascii="Arial" w:hAnsi="Arial"/>
          <w:b/>
          <w:bCs/>
          <w:sz w:val="22"/>
          <w:szCs w:val="22"/>
        </w:rPr>
        <w:t xml:space="preserve">Text document and high-resolution images for download: </w:t>
      </w:r>
    </w:p>
    <w:p w14:paraId="287131EA" w14:textId="23339CD9" w:rsidR="000F5747" w:rsidRPr="00821C07" w:rsidRDefault="00672D50" w:rsidP="004F162C">
      <w:pPr>
        <w:jc w:val="both"/>
        <w:rPr>
          <w:rFonts w:ascii="Arial" w:hAnsi="Arial" w:cs="Arial"/>
          <w:bCs/>
          <w:sz w:val="22"/>
          <w:szCs w:val="22"/>
        </w:rPr>
      </w:pPr>
      <w:hyperlink r:id="rId11" w:history="1">
        <w:r w:rsidR="00A00C7E" w:rsidRPr="001B67F1">
          <w:rPr>
            <w:rStyle w:val="Hyperlink"/>
            <w:rFonts w:ascii="Arial" w:hAnsi="Arial"/>
            <w:bCs/>
            <w:sz w:val="22"/>
            <w:szCs w:val="22"/>
          </w:rPr>
          <w:t>https://mam.greiner.at/pinaccess/showpin.do?pinCode=hbPwZpaySS7F</w:t>
        </w:r>
      </w:hyperlink>
      <w:r w:rsidR="00A00C7E">
        <w:rPr>
          <w:rFonts w:ascii="Arial" w:hAnsi="Arial"/>
          <w:bCs/>
          <w:sz w:val="22"/>
          <w:szCs w:val="22"/>
        </w:rPr>
        <w:t xml:space="preserve"> </w:t>
      </w:r>
    </w:p>
    <w:p w14:paraId="1994B3F4" w14:textId="77777777" w:rsidR="000F5747" w:rsidRDefault="000F5747" w:rsidP="004F162C">
      <w:pPr>
        <w:jc w:val="both"/>
        <w:rPr>
          <w:rFonts w:ascii="Arial" w:hAnsi="Arial" w:cs="Arial"/>
          <w:noProof/>
          <w:sz w:val="22"/>
          <w:szCs w:val="22"/>
        </w:rPr>
      </w:pPr>
    </w:p>
    <w:p w14:paraId="78C8583A" w14:textId="77777777" w:rsidR="006705FD" w:rsidRDefault="006705FD" w:rsidP="004F162C">
      <w:pPr>
        <w:jc w:val="both"/>
        <w:rPr>
          <w:rFonts w:ascii="Arial" w:hAnsi="Arial" w:cs="Arial"/>
          <w:noProof/>
          <w:sz w:val="22"/>
          <w:szCs w:val="22"/>
        </w:rPr>
      </w:pPr>
    </w:p>
    <w:p w14:paraId="38ED98F0" w14:textId="77777777" w:rsidR="006705FD" w:rsidRDefault="006705FD" w:rsidP="004F162C">
      <w:pPr>
        <w:jc w:val="both"/>
        <w:rPr>
          <w:rFonts w:ascii="Arial" w:hAnsi="Arial" w:cs="Arial"/>
          <w:noProof/>
          <w:sz w:val="22"/>
          <w:szCs w:val="22"/>
        </w:rPr>
      </w:pPr>
    </w:p>
    <w:p w14:paraId="0E11105F" w14:textId="77777777" w:rsidR="006705FD" w:rsidRDefault="006705FD" w:rsidP="004F162C">
      <w:pPr>
        <w:jc w:val="both"/>
        <w:rPr>
          <w:rFonts w:ascii="Arial" w:hAnsi="Arial" w:cs="Arial"/>
          <w:noProof/>
          <w:sz w:val="22"/>
          <w:szCs w:val="22"/>
        </w:rPr>
      </w:pPr>
      <w:r>
        <w:rPr>
          <w:rFonts w:ascii="Arial" w:hAnsi="Arial"/>
          <w:noProof/>
          <w:sz w:val="22"/>
          <w:szCs w:val="22"/>
        </w:rPr>
        <w:lastRenderedPageBreak/>
        <w:drawing>
          <wp:inline distT="0" distB="0" distL="0" distR="0" wp14:anchorId="562EE4A0" wp14:editId="6005BCF1">
            <wp:extent cx="3184358" cy="2411580"/>
            <wp:effectExtent l="0" t="0" r="3810" b="1905"/>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SC05972.jpg"/>
                    <pic:cNvPicPr/>
                  </pic:nvPicPr>
                  <pic:blipFill>
                    <a:blip r:embed="rId12"/>
                    <a:stretch>
                      <a:fillRect/>
                    </a:stretch>
                  </pic:blipFill>
                  <pic:spPr>
                    <a:xfrm>
                      <a:off x="0" y="0"/>
                      <a:ext cx="3189661" cy="2415596"/>
                    </a:xfrm>
                    <a:prstGeom prst="rect">
                      <a:avLst/>
                    </a:prstGeom>
                  </pic:spPr>
                </pic:pic>
              </a:graphicData>
            </a:graphic>
          </wp:inline>
        </w:drawing>
      </w:r>
    </w:p>
    <w:p w14:paraId="3FADD68B" w14:textId="77777777" w:rsidR="006705FD" w:rsidRDefault="006705FD" w:rsidP="004F162C">
      <w:pPr>
        <w:jc w:val="both"/>
        <w:rPr>
          <w:rFonts w:ascii="Arial" w:hAnsi="Arial" w:cs="Arial"/>
          <w:noProof/>
          <w:sz w:val="22"/>
          <w:szCs w:val="22"/>
        </w:rPr>
      </w:pPr>
    </w:p>
    <w:p w14:paraId="0B0C57A9" w14:textId="77777777" w:rsidR="006705FD" w:rsidRDefault="006705FD" w:rsidP="004F162C">
      <w:pPr>
        <w:jc w:val="both"/>
        <w:rPr>
          <w:rFonts w:ascii="Arial" w:hAnsi="Arial" w:cs="Arial"/>
          <w:noProof/>
          <w:sz w:val="22"/>
          <w:szCs w:val="22"/>
        </w:rPr>
      </w:pPr>
    </w:p>
    <w:p w14:paraId="738B949B" w14:textId="22FC91D0" w:rsidR="006705FD" w:rsidRPr="00821C07" w:rsidRDefault="006705FD" w:rsidP="004F162C">
      <w:pPr>
        <w:pStyle w:val="KeinLeerraum"/>
        <w:jc w:val="both"/>
        <w:rPr>
          <w:rFonts w:ascii="Arial" w:hAnsi="Arial" w:cs="Arial"/>
        </w:rPr>
      </w:pPr>
      <w:r>
        <w:rPr>
          <w:rFonts w:ascii="Arial" w:hAnsi="Arial"/>
          <w:b/>
        </w:rPr>
        <w:t>Caption:</w:t>
      </w:r>
      <w:r>
        <w:rPr>
          <w:rFonts w:ascii="Arial" w:hAnsi="Arial"/>
        </w:rPr>
        <w:t xml:space="preserve"> Intelligent sensors are printed on films and subsequently thermoformed </w:t>
      </w:r>
      <w:r w:rsidR="00AE52E3">
        <w:rPr>
          <w:rFonts w:ascii="Arial" w:hAnsi="Arial"/>
        </w:rPr>
        <w:t xml:space="preserve">to create smart </w:t>
      </w:r>
      <w:r>
        <w:rPr>
          <w:rFonts w:ascii="Arial" w:hAnsi="Arial"/>
        </w:rPr>
        <w:t>petri dishes.</w:t>
      </w:r>
    </w:p>
    <w:p w14:paraId="4CD0F093" w14:textId="77777777" w:rsidR="006705FD" w:rsidRPr="00AD1EA8" w:rsidRDefault="006705FD" w:rsidP="004F162C">
      <w:pPr>
        <w:pStyle w:val="KeinLeerraum"/>
        <w:jc w:val="both"/>
        <w:rPr>
          <w:rFonts w:ascii="Arial" w:hAnsi="Arial" w:cs="Arial"/>
        </w:rPr>
      </w:pPr>
    </w:p>
    <w:p w14:paraId="06AA1165" w14:textId="77777777" w:rsidR="000F5747" w:rsidRPr="00AD1EA8" w:rsidRDefault="000F5747" w:rsidP="004F162C">
      <w:pPr>
        <w:jc w:val="both"/>
        <w:rPr>
          <w:rFonts w:ascii="Arial" w:hAnsi="Arial" w:cs="Arial"/>
          <w:sz w:val="22"/>
          <w:szCs w:val="22"/>
        </w:rPr>
      </w:pPr>
    </w:p>
    <w:p w14:paraId="456A08F0" w14:textId="77777777" w:rsidR="000F5747" w:rsidRPr="00821C07" w:rsidRDefault="006705FD" w:rsidP="004F162C">
      <w:pPr>
        <w:pStyle w:val="KeinLeerraum"/>
        <w:jc w:val="both"/>
        <w:rPr>
          <w:rFonts w:ascii="Arial" w:hAnsi="Arial" w:cs="Arial"/>
          <w:b/>
        </w:rPr>
      </w:pPr>
      <w:r>
        <w:rPr>
          <w:rFonts w:ascii="Arial" w:hAnsi="Arial"/>
          <w:noProof/>
        </w:rPr>
        <w:drawing>
          <wp:inline distT="0" distB="0" distL="0" distR="0" wp14:anchorId="572E5C31" wp14:editId="28939A32">
            <wp:extent cx="3585411" cy="2390274"/>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SC05965+Greiner.jpg"/>
                    <pic:cNvPicPr/>
                  </pic:nvPicPr>
                  <pic:blipFill>
                    <a:blip r:embed="rId13"/>
                    <a:stretch>
                      <a:fillRect/>
                    </a:stretch>
                  </pic:blipFill>
                  <pic:spPr>
                    <a:xfrm>
                      <a:off x="0" y="0"/>
                      <a:ext cx="3592329" cy="2394886"/>
                    </a:xfrm>
                    <a:prstGeom prst="rect">
                      <a:avLst/>
                    </a:prstGeom>
                  </pic:spPr>
                </pic:pic>
              </a:graphicData>
            </a:graphic>
          </wp:inline>
        </w:drawing>
      </w:r>
    </w:p>
    <w:p w14:paraId="0FE5B057" w14:textId="77777777" w:rsidR="000F5747" w:rsidRPr="00821C07" w:rsidRDefault="000F5747" w:rsidP="004F162C">
      <w:pPr>
        <w:pStyle w:val="KeinLeerraum"/>
        <w:jc w:val="both"/>
        <w:rPr>
          <w:rFonts w:ascii="Arial" w:hAnsi="Arial" w:cs="Arial"/>
          <w:b/>
          <w:lang w:val="de-AT"/>
        </w:rPr>
      </w:pPr>
    </w:p>
    <w:p w14:paraId="79AAA237" w14:textId="77777777" w:rsidR="000F5747" w:rsidRPr="00821C07" w:rsidRDefault="000F5747" w:rsidP="004F162C">
      <w:pPr>
        <w:pStyle w:val="KeinLeerraum"/>
        <w:jc w:val="both"/>
        <w:rPr>
          <w:rFonts w:ascii="Arial" w:hAnsi="Arial" w:cs="Arial"/>
          <w:b/>
          <w:lang w:val="de-AT"/>
        </w:rPr>
      </w:pPr>
    </w:p>
    <w:p w14:paraId="221E030E" w14:textId="0B3794D9" w:rsidR="000F5747" w:rsidRPr="00821C07" w:rsidRDefault="000F5747" w:rsidP="004F162C">
      <w:pPr>
        <w:pStyle w:val="KeinLeerraum"/>
        <w:jc w:val="both"/>
        <w:rPr>
          <w:rFonts w:ascii="Arial" w:hAnsi="Arial" w:cs="Arial"/>
        </w:rPr>
      </w:pPr>
      <w:r>
        <w:rPr>
          <w:rFonts w:ascii="Arial" w:hAnsi="Arial"/>
          <w:b/>
        </w:rPr>
        <w:t>Caption:</w:t>
      </w:r>
      <w:r>
        <w:rPr>
          <w:rFonts w:ascii="Arial" w:hAnsi="Arial"/>
        </w:rPr>
        <w:t xml:space="preserve"> Using technology from </w:t>
      </w:r>
      <w:r w:rsidR="007512B8">
        <w:rPr>
          <w:rFonts w:ascii="Arial" w:hAnsi="Arial"/>
        </w:rPr>
        <w:t>Accensor</w:t>
      </w:r>
      <w:r>
        <w:rPr>
          <w:rFonts w:ascii="Arial" w:hAnsi="Arial"/>
        </w:rPr>
        <w:t xml:space="preserve">s, reading out the measurements from the intelligent petri dish is simple via either a scanner or an app. </w:t>
      </w:r>
    </w:p>
    <w:p w14:paraId="7467F94A" w14:textId="77777777" w:rsidR="000F5747" w:rsidRPr="00AD1EA8" w:rsidRDefault="000F5747" w:rsidP="004F162C">
      <w:pPr>
        <w:pStyle w:val="KeinLeerraum"/>
        <w:jc w:val="both"/>
        <w:rPr>
          <w:rFonts w:ascii="Arial" w:hAnsi="Arial" w:cs="Arial"/>
        </w:rPr>
      </w:pPr>
    </w:p>
    <w:p w14:paraId="53D3777B" w14:textId="77777777" w:rsidR="000F5747" w:rsidRPr="00AD1EA8" w:rsidRDefault="000F5747" w:rsidP="004F162C">
      <w:pPr>
        <w:jc w:val="both"/>
        <w:rPr>
          <w:rFonts w:ascii="Arial" w:hAnsi="Arial" w:cs="Arial"/>
          <w:sz w:val="22"/>
          <w:szCs w:val="22"/>
        </w:rPr>
      </w:pPr>
    </w:p>
    <w:p w14:paraId="729B7D3A" w14:textId="77777777" w:rsidR="00D5090E" w:rsidRPr="00AD1EA8" w:rsidRDefault="00D5090E" w:rsidP="004F162C">
      <w:pPr>
        <w:jc w:val="both"/>
        <w:rPr>
          <w:rFonts w:ascii="Arial" w:hAnsi="Arial" w:cs="Arial"/>
          <w:sz w:val="22"/>
          <w:szCs w:val="22"/>
        </w:rPr>
      </w:pPr>
    </w:p>
    <w:p w14:paraId="52200837" w14:textId="77777777" w:rsidR="000F5747" w:rsidRPr="00821C07" w:rsidRDefault="000F5747" w:rsidP="004F162C">
      <w:pPr>
        <w:pBdr>
          <w:top w:val="single" w:sz="4" w:space="0" w:color="000000"/>
          <w:left w:val="single" w:sz="4" w:space="0" w:color="000000"/>
          <w:bottom w:val="single" w:sz="4" w:space="0" w:color="000000"/>
          <w:right w:val="single" w:sz="4" w:space="0" w:color="000000"/>
        </w:pBdr>
        <w:jc w:val="both"/>
        <w:rPr>
          <w:rFonts w:ascii="Arial" w:hAnsi="Arial" w:cs="Arial"/>
          <w:b/>
          <w:bCs/>
          <w:sz w:val="22"/>
          <w:szCs w:val="22"/>
        </w:rPr>
      </w:pPr>
    </w:p>
    <w:p w14:paraId="31E8006C" w14:textId="77777777" w:rsidR="000F5747" w:rsidRPr="00821C07" w:rsidRDefault="000F5747" w:rsidP="004F162C">
      <w:pPr>
        <w:pBdr>
          <w:top w:val="single" w:sz="4" w:space="0" w:color="000000"/>
          <w:left w:val="single" w:sz="4" w:space="0" w:color="000000"/>
          <w:bottom w:val="single" w:sz="4" w:space="0" w:color="000000"/>
          <w:right w:val="single" w:sz="4" w:space="0" w:color="000000"/>
        </w:pBdr>
        <w:jc w:val="both"/>
        <w:rPr>
          <w:rFonts w:ascii="Arial" w:eastAsia="Arial" w:hAnsi="Arial" w:cs="Arial"/>
          <w:b/>
          <w:bCs/>
          <w:sz w:val="22"/>
          <w:szCs w:val="22"/>
        </w:rPr>
      </w:pPr>
      <w:r>
        <w:rPr>
          <w:rFonts w:ascii="Arial" w:hAnsi="Arial"/>
          <w:b/>
          <w:bCs/>
          <w:sz w:val="22"/>
          <w:szCs w:val="22"/>
        </w:rPr>
        <w:t xml:space="preserve">Please direct any questions to: </w:t>
      </w:r>
    </w:p>
    <w:p w14:paraId="2C64EBEE" w14:textId="77777777" w:rsidR="000F5747" w:rsidRPr="00821C07" w:rsidRDefault="000F5747" w:rsidP="004F162C">
      <w:pPr>
        <w:pBdr>
          <w:top w:val="single" w:sz="4" w:space="0" w:color="000000"/>
          <w:left w:val="single" w:sz="4" w:space="0" w:color="000000"/>
          <w:bottom w:val="single" w:sz="4" w:space="0" w:color="000000"/>
          <w:right w:val="single" w:sz="4" w:space="0" w:color="000000"/>
        </w:pBdr>
        <w:jc w:val="both"/>
        <w:rPr>
          <w:rFonts w:ascii="Arial" w:eastAsia="Arial" w:hAnsi="Arial" w:cs="Arial"/>
          <w:sz w:val="22"/>
          <w:szCs w:val="22"/>
        </w:rPr>
      </w:pPr>
      <w:r>
        <w:rPr>
          <w:rFonts w:ascii="Arial" w:hAnsi="Arial"/>
          <w:sz w:val="22"/>
          <w:szCs w:val="22"/>
        </w:rPr>
        <w:t>Roland Kaiblinger I Account Executive</w:t>
      </w:r>
    </w:p>
    <w:p w14:paraId="36BBC1E2" w14:textId="77777777" w:rsidR="000F5747" w:rsidRPr="00821C07" w:rsidRDefault="000F5747" w:rsidP="004F162C">
      <w:pPr>
        <w:pBdr>
          <w:top w:val="single" w:sz="4" w:space="0" w:color="000000"/>
          <w:left w:val="single" w:sz="4" w:space="0" w:color="000000"/>
          <w:bottom w:val="single" w:sz="4" w:space="0" w:color="000000"/>
          <w:right w:val="single" w:sz="4" w:space="0" w:color="000000"/>
        </w:pBdr>
        <w:jc w:val="both"/>
        <w:rPr>
          <w:rFonts w:ascii="Arial" w:eastAsia="Arial" w:hAnsi="Arial" w:cs="Arial"/>
          <w:sz w:val="22"/>
          <w:szCs w:val="22"/>
        </w:rPr>
      </w:pPr>
      <w:r>
        <w:rPr>
          <w:rFonts w:ascii="Arial" w:hAnsi="Arial"/>
          <w:sz w:val="22"/>
          <w:szCs w:val="22"/>
        </w:rPr>
        <w:t>SPS MARKETING GmbH | B 2 Businessclass | Linz, Stuttgart</w:t>
      </w:r>
    </w:p>
    <w:p w14:paraId="5C09CC53" w14:textId="77777777" w:rsidR="000F5747" w:rsidRPr="00A00C7E" w:rsidRDefault="000F5747" w:rsidP="004F162C">
      <w:pPr>
        <w:pBdr>
          <w:top w:val="single" w:sz="4" w:space="0" w:color="000000"/>
          <w:left w:val="single" w:sz="4" w:space="0" w:color="000000"/>
          <w:bottom w:val="single" w:sz="4" w:space="0" w:color="000000"/>
          <w:right w:val="single" w:sz="4" w:space="0" w:color="000000"/>
        </w:pBdr>
        <w:jc w:val="both"/>
        <w:rPr>
          <w:rFonts w:ascii="Arial" w:eastAsia="Arial" w:hAnsi="Arial" w:cs="Arial"/>
          <w:sz w:val="22"/>
          <w:szCs w:val="22"/>
          <w:lang w:val="de-AT"/>
        </w:rPr>
      </w:pPr>
      <w:proofErr w:type="spellStart"/>
      <w:r w:rsidRPr="00A00C7E">
        <w:rPr>
          <w:rFonts w:ascii="Arial" w:hAnsi="Arial"/>
          <w:sz w:val="22"/>
          <w:szCs w:val="22"/>
          <w:lang w:val="de-AT"/>
        </w:rPr>
        <w:t>Jaxstrasse</w:t>
      </w:r>
      <w:proofErr w:type="spellEnd"/>
      <w:r w:rsidRPr="00A00C7E">
        <w:rPr>
          <w:rFonts w:ascii="Arial" w:hAnsi="Arial"/>
          <w:sz w:val="22"/>
          <w:szCs w:val="22"/>
          <w:lang w:val="de-AT"/>
        </w:rPr>
        <w:t xml:space="preserve"> 2–4, 4020 Linz, Austria </w:t>
      </w:r>
    </w:p>
    <w:p w14:paraId="7EF06217" w14:textId="77777777" w:rsidR="000F5747" w:rsidRPr="00A00C7E" w:rsidRDefault="000F5747" w:rsidP="004F162C">
      <w:pPr>
        <w:pBdr>
          <w:top w:val="single" w:sz="4" w:space="0" w:color="000000"/>
          <w:left w:val="single" w:sz="4" w:space="0" w:color="000000"/>
          <w:bottom w:val="single" w:sz="4" w:space="0" w:color="000000"/>
          <w:right w:val="single" w:sz="4" w:space="0" w:color="000000"/>
        </w:pBdr>
        <w:jc w:val="both"/>
        <w:rPr>
          <w:rFonts w:ascii="Arial" w:eastAsia="Arial" w:hAnsi="Arial" w:cs="Arial"/>
          <w:sz w:val="22"/>
          <w:szCs w:val="22"/>
          <w:lang w:val="de-AT"/>
        </w:rPr>
      </w:pPr>
      <w:r w:rsidRPr="00A00C7E">
        <w:rPr>
          <w:rFonts w:ascii="Arial" w:hAnsi="Arial"/>
          <w:sz w:val="22"/>
          <w:szCs w:val="22"/>
          <w:lang w:val="de-AT"/>
        </w:rPr>
        <w:t>Tel.: +43 (0) 732 60 50 38-29</w:t>
      </w:r>
    </w:p>
    <w:p w14:paraId="66F019AB" w14:textId="77777777" w:rsidR="000F5747" w:rsidRPr="00A00C7E" w:rsidRDefault="000F5747" w:rsidP="004F162C">
      <w:pPr>
        <w:pBdr>
          <w:top w:val="single" w:sz="4" w:space="0" w:color="000000"/>
          <w:left w:val="single" w:sz="4" w:space="0" w:color="000000"/>
          <w:bottom w:val="single" w:sz="4" w:space="0" w:color="000000"/>
          <w:right w:val="single" w:sz="4" w:space="0" w:color="000000"/>
        </w:pBdr>
        <w:jc w:val="both"/>
        <w:rPr>
          <w:rFonts w:ascii="Arial" w:eastAsia="Arial" w:hAnsi="Arial" w:cs="Arial"/>
          <w:sz w:val="22"/>
          <w:szCs w:val="22"/>
          <w:lang w:val="de-AT"/>
        </w:rPr>
      </w:pPr>
      <w:proofErr w:type="spellStart"/>
      <w:r w:rsidRPr="00A00C7E">
        <w:rPr>
          <w:rFonts w:ascii="Arial" w:hAnsi="Arial"/>
          <w:sz w:val="22"/>
          <w:szCs w:val="22"/>
          <w:lang w:val="de-AT"/>
        </w:rPr>
        <w:t>E-mail</w:t>
      </w:r>
      <w:proofErr w:type="spellEnd"/>
      <w:r w:rsidRPr="00A00C7E">
        <w:rPr>
          <w:rFonts w:ascii="Arial" w:hAnsi="Arial"/>
          <w:sz w:val="22"/>
          <w:szCs w:val="22"/>
          <w:lang w:val="de-AT"/>
        </w:rPr>
        <w:t>: r.kaiblinger@sps-marketing.com</w:t>
      </w:r>
    </w:p>
    <w:p w14:paraId="2415A524" w14:textId="77777777" w:rsidR="000F5747" w:rsidRPr="00821C07" w:rsidRDefault="00672D50" w:rsidP="004F162C">
      <w:pPr>
        <w:pBdr>
          <w:top w:val="single" w:sz="4" w:space="0" w:color="000000"/>
          <w:left w:val="single" w:sz="4" w:space="0" w:color="000000"/>
          <w:bottom w:val="single" w:sz="4" w:space="0" w:color="000000"/>
          <w:right w:val="single" w:sz="4" w:space="0" w:color="000000"/>
        </w:pBdr>
        <w:jc w:val="both"/>
        <w:rPr>
          <w:rStyle w:val="Hyperlink"/>
          <w:rFonts w:ascii="Arial" w:hAnsi="Arial" w:cs="Arial"/>
          <w:sz w:val="22"/>
          <w:szCs w:val="22"/>
          <w:u w:val="none"/>
        </w:rPr>
      </w:pPr>
      <w:hyperlink r:id="rId14" w:history="1">
        <w:r w:rsidR="00AC0B6C">
          <w:rPr>
            <w:rStyle w:val="Hyperlink"/>
            <w:rFonts w:ascii="Arial" w:hAnsi="Arial"/>
            <w:sz w:val="22"/>
            <w:szCs w:val="22"/>
            <w:u w:val="none"/>
          </w:rPr>
          <w:t>www.sps-marketing.com</w:t>
        </w:r>
      </w:hyperlink>
    </w:p>
    <w:p w14:paraId="6D6D1EC2" w14:textId="77777777" w:rsidR="000F5747" w:rsidRPr="00821C07" w:rsidRDefault="000F5747" w:rsidP="004F162C">
      <w:pPr>
        <w:pBdr>
          <w:top w:val="single" w:sz="4" w:space="0" w:color="000000"/>
          <w:left w:val="single" w:sz="4" w:space="0" w:color="000000"/>
          <w:bottom w:val="single" w:sz="4" w:space="0" w:color="000000"/>
          <w:right w:val="single" w:sz="4" w:space="0" w:color="000000"/>
        </w:pBdr>
        <w:jc w:val="both"/>
        <w:rPr>
          <w:rFonts w:ascii="Arial" w:hAnsi="Arial" w:cs="Arial"/>
          <w:sz w:val="22"/>
          <w:szCs w:val="22"/>
        </w:rPr>
      </w:pPr>
    </w:p>
    <w:p w14:paraId="0E41D9A9" w14:textId="77777777" w:rsidR="000F5747" w:rsidRPr="00821C07" w:rsidRDefault="000F5747" w:rsidP="004F162C">
      <w:pPr>
        <w:pBdr>
          <w:top w:val="none" w:sz="0" w:space="0" w:color="auto"/>
          <w:left w:val="none" w:sz="0" w:space="0" w:color="auto"/>
          <w:bottom w:val="none" w:sz="0" w:space="0" w:color="auto"/>
          <w:right w:val="none" w:sz="0" w:space="0" w:color="auto"/>
        </w:pBdr>
        <w:jc w:val="both"/>
        <w:rPr>
          <w:rFonts w:ascii="Arial" w:hAnsi="Arial" w:cs="Arial"/>
          <w:sz w:val="22"/>
          <w:szCs w:val="22"/>
        </w:rPr>
      </w:pPr>
    </w:p>
    <w:p w14:paraId="0F47F280" w14:textId="77777777" w:rsidR="009E6D05" w:rsidRPr="001B6DC5" w:rsidRDefault="009E6D05" w:rsidP="004F162C">
      <w:pPr>
        <w:jc w:val="both"/>
        <w:rPr>
          <w:rFonts w:ascii="Arial" w:hAnsi="Arial" w:cs="Arial"/>
          <w:color w:val="FF0000"/>
          <w:sz w:val="22"/>
          <w:szCs w:val="22"/>
        </w:rPr>
      </w:pPr>
    </w:p>
    <w:sectPr w:rsidR="009E6D05" w:rsidRPr="001B6DC5" w:rsidSect="00586E90">
      <w:headerReference w:type="default" r:id="rId15"/>
      <w:footerReference w:type="default" r:id="rId16"/>
      <w:pgSz w:w="11900" w:h="16840"/>
      <w:pgMar w:top="1701" w:right="964" w:bottom="737" w:left="964" w:header="680" w:footer="68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86D0D92" w14:textId="77777777" w:rsidR="00646D24" w:rsidRDefault="00646D24">
      <w:r>
        <w:separator/>
      </w:r>
    </w:p>
  </w:endnote>
  <w:endnote w:type="continuationSeparator" w:id="0">
    <w:p w14:paraId="0C78EBC6" w14:textId="77777777" w:rsidR="00646D24" w:rsidRDefault="00646D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363BCF" w14:textId="77777777" w:rsidR="00F1505F" w:rsidRPr="00AD1EA8" w:rsidRDefault="005D0255">
    <w:pPr>
      <w:pStyle w:val="Fuzeile"/>
      <w:rPr>
        <w:rFonts w:ascii="Arial" w:eastAsia="Arial" w:hAnsi="Arial" w:cs="Arial"/>
        <w:b/>
        <w:bCs/>
        <w:sz w:val="20"/>
        <w:szCs w:val="20"/>
        <w:lang w:val="de-AT"/>
      </w:rPr>
    </w:pPr>
    <w:r>
      <w:rPr>
        <w:rFonts w:ascii="Arial" w:hAnsi="Arial"/>
        <w:noProof/>
        <w:sz w:val="20"/>
        <w:szCs w:val="20"/>
      </w:rPr>
      <w:drawing>
        <wp:anchor distT="0" distB="0" distL="114300" distR="114300" simplePos="0" relativeHeight="251658240" behindDoc="1" locked="0" layoutInCell="1" allowOverlap="1" wp14:anchorId="1E623185" wp14:editId="38129083">
          <wp:simplePos x="0" y="0"/>
          <wp:positionH relativeFrom="column">
            <wp:posOffset>5242992</wp:posOffset>
          </wp:positionH>
          <wp:positionV relativeFrom="paragraph">
            <wp:posOffset>0</wp:posOffset>
          </wp:positionV>
          <wp:extent cx="1094105" cy="600710"/>
          <wp:effectExtent l="0" t="0" r="0" b="0"/>
          <wp:wrapTight wrapText="bothSides">
            <wp:wrapPolygon edited="0">
              <wp:start x="12035" y="0"/>
              <wp:lineTo x="8023" y="3653"/>
              <wp:lineTo x="7772" y="5023"/>
              <wp:lineTo x="9528" y="7307"/>
              <wp:lineTo x="0" y="10503"/>
              <wp:lineTo x="0" y="19636"/>
              <wp:lineTo x="6519" y="21006"/>
              <wp:lineTo x="14793" y="21006"/>
              <wp:lineTo x="16548" y="21006"/>
              <wp:lineTo x="21061" y="16440"/>
              <wp:lineTo x="21312" y="12786"/>
              <wp:lineTo x="21312" y="10047"/>
              <wp:lineTo x="12035" y="7307"/>
              <wp:lineTo x="13539" y="0"/>
              <wp:lineTo x="12035" y="0"/>
            </wp:wrapPolygon>
          </wp:wrapTight>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einer-assistec_CMYK.png"/>
                  <pic:cNvPicPr/>
                </pic:nvPicPr>
                <pic:blipFill>
                  <a:blip r:embed="rId1"/>
                  <a:stretch>
                    <a:fillRect/>
                  </a:stretch>
                </pic:blipFill>
                <pic:spPr>
                  <a:xfrm>
                    <a:off x="0" y="0"/>
                    <a:ext cx="1094105" cy="600710"/>
                  </a:xfrm>
                  <a:prstGeom prst="rect">
                    <a:avLst/>
                  </a:prstGeom>
                </pic:spPr>
              </pic:pic>
            </a:graphicData>
          </a:graphic>
          <wp14:sizeRelH relativeFrom="margin">
            <wp14:pctWidth>0</wp14:pctWidth>
          </wp14:sizeRelH>
          <wp14:sizeRelV relativeFrom="margin">
            <wp14:pctHeight>0</wp14:pctHeight>
          </wp14:sizeRelV>
        </wp:anchor>
      </w:drawing>
    </w:r>
    <w:r w:rsidRPr="00AD1EA8">
      <w:rPr>
        <w:rFonts w:ascii="Arial"/>
        <w:b/>
        <w:bCs/>
        <w:sz w:val="20"/>
        <w:szCs w:val="20"/>
        <w:lang w:val="de-AT"/>
      </w:rPr>
      <w:t>Greiner Packaging International GmbH</w:t>
    </w:r>
  </w:p>
  <w:p w14:paraId="21A12834" w14:textId="77777777" w:rsidR="00F1505F" w:rsidRPr="00AD1EA8" w:rsidRDefault="00F1505F">
    <w:pPr>
      <w:pStyle w:val="Fuzeile"/>
      <w:rPr>
        <w:rFonts w:ascii="Arial" w:eastAsia="Arial" w:hAnsi="Arial" w:cs="Arial"/>
        <w:sz w:val="20"/>
        <w:szCs w:val="20"/>
        <w:lang w:val="de-AT"/>
      </w:rPr>
    </w:pPr>
    <w:r w:rsidRPr="00AD1EA8">
      <w:rPr>
        <w:rFonts w:ascii="Arial"/>
        <w:sz w:val="20"/>
        <w:szCs w:val="20"/>
        <w:lang w:val="de-AT"/>
      </w:rPr>
      <w:t>Greinerstrasse 70, 4550 Kremsm</w:t>
    </w:r>
    <w:r w:rsidRPr="0089162F">
      <w:rPr>
        <w:rFonts w:ascii="Arial" w:hAnsi="Arial" w:cs="Arial"/>
        <w:sz w:val="20"/>
        <w:szCs w:val="20"/>
        <w:lang w:val="de-AT"/>
      </w:rPr>
      <w:t>ü</w:t>
    </w:r>
    <w:r w:rsidRPr="00AD1EA8">
      <w:rPr>
        <w:rFonts w:ascii="Arial"/>
        <w:sz w:val="20"/>
        <w:szCs w:val="20"/>
        <w:lang w:val="de-AT"/>
      </w:rPr>
      <w:t xml:space="preserve">nster, Austria </w:t>
    </w:r>
  </w:p>
  <w:p w14:paraId="3E90089D" w14:textId="77777777" w:rsidR="00F1505F" w:rsidRDefault="00672D50">
    <w:pPr>
      <w:pStyle w:val="Fuzeile"/>
    </w:pPr>
    <w:hyperlink r:id="rId2" w:history="1">
      <w:r w:rsidR="00AC0B6C">
        <w:rPr>
          <w:rStyle w:val="Hyperlink"/>
          <w:rFonts w:ascii="Arial" w:hAnsi="Arial"/>
          <w:sz w:val="20"/>
          <w:szCs w:val="20"/>
        </w:rPr>
        <w:t>greiner-assistec.com</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D453059" w14:textId="77777777" w:rsidR="00646D24" w:rsidRDefault="00646D24">
      <w:r>
        <w:separator/>
      </w:r>
    </w:p>
  </w:footnote>
  <w:footnote w:type="continuationSeparator" w:id="0">
    <w:p w14:paraId="776AFECA" w14:textId="77777777" w:rsidR="00646D24" w:rsidRDefault="00646D2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F40618" w14:textId="77777777" w:rsidR="00F1505F" w:rsidRDefault="00F1505F">
    <w:pPr>
      <w:pStyle w:val="Kopfzeile"/>
      <w:jc w:val="both"/>
      <w:rPr>
        <w:rFonts w:ascii="Arial" w:eastAsia="Arial" w:hAnsi="Arial" w:cs="Arial"/>
        <w:b/>
        <w:bCs/>
        <w:sz w:val="26"/>
        <w:szCs w:val="26"/>
      </w:rPr>
    </w:pPr>
    <w:r>
      <w:rPr>
        <w:rFonts w:ascii="Arial"/>
        <w:b/>
        <w:bCs/>
        <w:sz w:val="26"/>
        <w:szCs w:val="26"/>
      </w:rPr>
      <w:t xml:space="preserve">PRESS RELEASE </w:t>
    </w:r>
    <w:r>
      <w:rPr>
        <w:rFonts w:ascii="Arial"/>
        <w:b/>
        <w:bCs/>
        <w:sz w:val="26"/>
        <w:szCs w:val="26"/>
      </w:rPr>
      <w:tab/>
    </w:r>
  </w:p>
  <w:p w14:paraId="789A9B4F" w14:textId="0D9E894A" w:rsidR="00F1505F" w:rsidRDefault="000F5747" w:rsidP="005D0255">
    <w:pPr>
      <w:pStyle w:val="Kopfzeile"/>
    </w:pPr>
    <w:r w:rsidRPr="00286F22">
      <w:rPr>
        <w:rFonts w:ascii="Arial"/>
        <w:b/>
        <w:bCs/>
        <w:color w:val="000000" w:themeColor="text1"/>
      </w:rPr>
      <w:t xml:space="preserve">April </w:t>
    </w:r>
    <w:r w:rsidR="00286F22" w:rsidRPr="00286F22">
      <w:rPr>
        <w:rFonts w:ascii="Arial"/>
        <w:b/>
        <w:bCs/>
        <w:color w:val="000000" w:themeColor="text1"/>
      </w:rPr>
      <w:t>21</w:t>
    </w:r>
    <w:r w:rsidRPr="00286F22">
      <w:rPr>
        <w:rFonts w:ascii="Arial"/>
        <w:b/>
        <w:bCs/>
        <w:color w:val="000000" w:themeColor="text1"/>
      </w:rPr>
      <w:t>,</w:t>
    </w:r>
    <w:r w:rsidRPr="00286F22">
      <w:rPr>
        <w:rFonts w:ascii="Arial"/>
        <w:b/>
        <w:bCs/>
        <w:color w:val="auto"/>
      </w:rPr>
      <w:t xml:space="preserve"> </w:t>
    </w:r>
    <w:r w:rsidRPr="00286F22">
      <w:rPr>
        <w:rFonts w:ascii="Arial"/>
        <w:b/>
        <w:bCs/>
      </w:rPr>
      <w:t>2021</w:t>
    </w:r>
    <w:r w:rsidRPr="00286F22">
      <w:rPr>
        <w:rFonts w:ascii="Arial"/>
        <w:b/>
        <w:bCs/>
      </w:rPr>
      <w:tab/>
      <w:t xml:space="preserve">                       </w:t>
    </w:r>
    <w:r w:rsidRPr="00286F22">
      <w:rPr>
        <w:rFonts w:ascii="Arial"/>
        <w:b/>
        <w:bCs/>
      </w:rPr>
      <w:tab/>
      <w:t xml:space="preserve">                             Greiner Assistec</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9C31D1E"/>
    <w:multiLevelType w:val="hybridMultilevel"/>
    <w:tmpl w:val="61D48B2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0D153FE"/>
    <w:multiLevelType w:val="hybridMultilevel"/>
    <w:tmpl w:val="6FAA6524"/>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5F45C63"/>
    <w:multiLevelType w:val="hybridMultilevel"/>
    <w:tmpl w:val="2F428756"/>
    <w:lvl w:ilvl="0" w:tplc="1AD6F3D2">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72A5EE9"/>
    <w:multiLevelType w:val="hybridMultilevel"/>
    <w:tmpl w:val="CBAAF76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B6933EC"/>
    <w:multiLevelType w:val="multilevel"/>
    <w:tmpl w:val="430CA2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F885060"/>
    <w:multiLevelType w:val="hybridMultilevel"/>
    <w:tmpl w:val="72C44232"/>
    <w:lvl w:ilvl="0" w:tplc="1AD6F3D2">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1FAD6793"/>
    <w:multiLevelType w:val="multilevel"/>
    <w:tmpl w:val="9CFACE4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2222E7F"/>
    <w:multiLevelType w:val="multilevel"/>
    <w:tmpl w:val="0BBEB5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602489B"/>
    <w:multiLevelType w:val="hybridMultilevel"/>
    <w:tmpl w:val="3FA29AA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37707DAE"/>
    <w:multiLevelType w:val="multilevel"/>
    <w:tmpl w:val="979A56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AFE54F8"/>
    <w:multiLevelType w:val="multilevel"/>
    <w:tmpl w:val="E10E5A2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DC3185A"/>
    <w:multiLevelType w:val="hybridMultilevel"/>
    <w:tmpl w:val="4CAA7EBE"/>
    <w:lvl w:ilvl="0" w:tplc="1AD6F3D2">
      <w:numFmt w:val="bullet"/>
      <w:lvlText w:val="-"/>
      <w:lvlJc w:val="left"/>
      <w:pPr>
        <w:ind w:left="720" w:hanging="360"/>
      </w:pPr>
      <w:rPr>
        <w:rFonts w:ascii="Calibri" w:eastAsiaTheme="minorHAnsi" w:hAnsi="Calibri" w:cstheme="minorBidi"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3" w15:restartNumberingAfterBreak="0">
    <w:nsid w:val="418B3756"/>
    <w:multiLevelType w:val="multilevel"/>
    <w:tmpl w:val="2F46D5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42AB6C52"/>
    <w:multiLevelType w:val="hybridMultilevel"/>
    <w:tmpl w:val="94BEA46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44053D46"/>
    <w:multiLevelType w:val="multilevel"/>
    <w:tmpl w:val="E50EE6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4C5E6619"/>
    <w:multiLevelType w:val="multilevel"/>
    <w:tmpl w:val="18420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5E7570A5"/>
    <w:multiLevelType w:val="hybridMultilevel"/>
    <w:tmpl w:val="53C632AC"/>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61DE45E7"/>
    <w:multiLevelType w:val="multilevel"/>
    <w:tmpl w:val="E6C00C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78133F5F"/>
    <w:multiLevelType w:val="multilevel"/>
    <w:tmpl w:val="9E54A86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14"/>
  </w:num>
  <w:num w:numId="3">
    <w:abstractNumId w:val="4"/>
  </w:num>
  <w:num w:numId="4">
    <w:abstractNumId w:val="3"/>
  </w:num>
  <w:num w:numId="5">
    <w:abstractNumId w:val="12"/>
  </w:num>
  <w:num w:numId="6">
    <w:abstractNumId w:val="1"/>
  </w:num>
  <w:num w:numId="7">
    <w:abstractNumId w:val="6"/>
  </w:num>
  <w:num w:numId="8">
    <w:abstractNumId w:val="2"/>
  </w:num>
  <w:num w:numId="9">
    <w:abstractNumId w:val="8"/>
  </w:num>
  <w:num w:numId="10">
    <w:abstractNumId w:val="11"/>
  </w:num>
  <w:num w:numId="11">
    <w:abstractNumId w:val="19"/>
  </w:num>
  <w:num w:numId="12">
    <w:abstractNumId w:val="7"/>
  </w:num>
  <w:num w:numId="13">
    <w:abstractNumId w:val="5"/>
  </w:num>
  <w:num w:numId="14">
    <w:abstractNumId w:val="13"/>
  </w:num>
  <w:num w:numId="15">
    <w:abstractNumId w:val="10"/>
  </w:num>
  <w:num w:numId="16">
    <w:abstractNumId w:val="16"/>
  </w:num>
  <w:num w:numId="17">
    <w:abstractNumId w:val="15"/>
  </w:num>
  <w:num w:numId="18">
    <w:abstractNumId w:val="18"/>
  </w:num>
  <w:num w:numId="19">
    <w:abstractNumId w:val="17"/>
  </w:num>
  <w:num w:numId="2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oNotTrackMoves/>
  <w:defaultTabStop w:val="708"/>
  <w:hyphenationZone w:val="425"/>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6460"/>
    <w:rsid w:val="00014C53"/>
    <w:rsid w:val="00017DCC"/>
    <w:rsid w:val="00020DFF"/>
    <w:rsid w:val="00021181"/>
    <w:rsid w:val="000224C6"/>
    <w:rsid w:val="00025B56"/>
    <w:rsid w:val="00032954"/>
    <w:rsid w:val="00036C2E"/>
    <w:rsid w:val="00044111"/>
    <w:rsid w:val="00045E85"/>
    <w:rsid w:val="00047068"/>
    <w:rsid w:val="00047B05"/>
    <w:rsid w:val="00053188"/>
    <w:rsid w:val="00054BE4"/>
    <w:rsid w:val="00054D58"/>
    <w:rsid w:val="0005675F"/>
    <w:rsid w:val="0006165A"/>
    <w:rsid w:val="00062977"/>
    <w:rsid w:val="00062D20"/>
    <w:rsid w:val="00071E9F"/>
    <w:rsid w:val="000728E2"/>
    <w:rsid w:val="00073781"/>
    <w:rsid w:val="00074DF1"/>
    <w:rsid w:val="0008115A"/>
    <w:rsid w:val="00090C21"/>
    <w:rsid w:val="00096137"/>
    <w:rsid w:val="00096A45"/>
    <w:rsid w:val="00096EF9"/>
    <w:rsid w:val="00097699"/>
    <w:rsid w:val="000A30D2"/>
    <w:rsid w:val="000A36F3"/>
    <w:rsid w:val="000A3B43"/>
    <w:rsid w:val="000A42A8"/>
    <w:rsid w:val="000A7124"/>
    <w:rsid w:val="000B0BAE"/>
    <w:rsid w:val="000B5D73"/>
    <w:rsid w:val="000B7C50"/>
    <w:rsid w:val="000C0561"/>
    <w:rsid w:val="000C13F6"/>
    <w:rsid w:val="000C37E1"/>
    <w:rsid w:val="000C4A8C"/>
    <w:rsid w:val="000C583E"/>
    <w:rsid w:val="000C6C6E"/>
    <w:rsid w:val="000D0F38"/>
    <w:rsid w:val="000E608B"/>
    <w:rsid w:val="000E61AD"/>
    <w:rsid w:val="000F2EE8"/>
    <w:rsid w:val="000F345A"/>
    <w:rsid w:val="000F38C0"/>
    <w:rsid w:val="000F5747"/>
    <w:rsid w:val="000F5E92"/>
    <w:rsid w:val="00102B11"/>
    <w:rsid w:val="001048E7"/>
    <w:rsid w:val="001073F5"/>
    <w:rsid w:val="00111593"/>
    <w:rsid w:val="00114569"/>
    <w:rsid w:val="001274B2"/>
    <w:rsid w:val="00134AEA"/>
    <w:rsid w:val="00137E52"/>
    <w:rsid w:val="00137F8C"/>
    <w:rsid w:val="00141B25"/>
    <w:rsid w:val="00144E5A"/>
    <w:rsid w:val="00151C3A"/>
    <w:rsid w:val="00155AF0"/>
    <w:rsid w:val="001565DA"/>
    <w:rsid w:val="001612BE"/>
    <w:rsid w:val="00161754"/>
    <w:rsid w:val="001629DF"/>
    <w:rsid w:val="00164E63"/>
    <w:rsid w:val="001663D7"/>
    <w:rsid w:val="00171C90"/>
    <w:rsid w:val="0017373D"/>
    <w:rsid w:val="00180FAA"/>
    <w:rsid w:val="001817B1"/>
    <w:rsid w:val="00185E95"/>
    <w:rsid w:val="00187841"/>
    <w:rsid w:val="00187E26"/>
    <w:rsid w:val="00191762"/>
    <w:rsid w:val="00191F37"/>
    <w:rsid w:val="00195DE6"/>
    <w:rsid w:val="001A3B44"/>
    <w:rsid w:val="001A4998"/>
    <w:rsid w:val="001A7CE2"/>
    <w:rsid w:val="001B221C"/>
    <w:rsid w:val="001B2CA8"/>
    <w:rsid w:val="001B6394"/>
    <w:rsid w:val="001B6DC5"/>
    <w:rsid w:val="001C0052"/>
    <w:rsid w:val="001C023B"/>
    <w:rsid w:val="001C4648"/>
    <w:rsid w:val="001C7485"/>
    <w:rsid w:val="001D2A1B"/>
    <w:rsid w:val="001D611B"/>
    <w:rsid w:val="001D7333"/>
    <w:rsid w:val="001E328E"/>
    <w:rsid w:val="001F1C15"/>
    <w:rsid w:val="001F3317"/>
    <w:rsid w:val="001F7F69"/>
    <w:rsid w:val="00200F28"/>
    <w:rsid w:val="0020128C"/>
    <w:rsid w:val="00205D07"/>
    <w:rsid w:val="0021101E"/>
    <w:rsid w:val="00213048"/>
    <w:rsid w:val="0021321B"/>
    <w:rsid w:val="00213EA4"/>
    <w:rsid w:val="00226008"/>
    <w:rsid w:val="00226A3A"/>
    <w:rsid w:val="002304C8"/>
    <w:rsid w:val="00230D6C"/>
    <w:rsid w:val="00235F3E"/>
    <w:rsid w:val="002373CC"/>
    <w:rsid w:val="00253D59"/>
    <w:rsid w:val="00260854"/>
    <w:rsid w:val="00260866"/>
    <w:rsid w:val="00264B3A"/>
    <w:rsid w:val="00265D52"/>
    <w:rsid w:val="00270205"/>
    <w:rsid w:val="0027064C"/>
    <w:rsid w:val="00286F22"/>
    <w:rsid w:val="00293359"/>
    <w:rsid w:val="002945D9"/>
    <w:rsid w:val="002A5E78"/>
    <w:rsid w:val="002A7D69"/>
    <w:rsid w:val="002B24A9"/>
    <w:rsid w:val="002B66AF"/>
    <w:rsid w:val="002B7151"/>
    <w:rsid w:val="002C30C7"/>
    <w:rsid w:val="002C3812"/>
    <w:rsid w:val="002D3006"/>
    <w:rsid w:val="002E5157"/>
    <w:rsid w:val="002E71F7"/>
    <w:rsid w:val="002E76D3"/>
    <w:rsid w:val="002F142B"/>
    <w:rsid w:val="002F66FB"/>
    <w:rsid w:val="002F7968"/>
    <w:rsid w:val="003032B7"/>
    <w:rsid w:val="00307518"/>
    <w:rsid w:val="0031246A"/>
    <w:rsid w:val="00313263"/>
    <w:rsid w:val="00317AFE"/>
    <w:rsid w:val="00322D1D"/>
    <w:rsid w:val="0032384E"/>
    <w:rsid w:val="00334F70"/>
    <w:rsid w:val="00337F78"/>
    <w:rsid w:val="00342331"/>
    <w:rsid w:val="00342D47"/>
    <w:rsid w:val="00343E7A"/>
    <w:rsid w:val="0034522D"/>
    <w:rsid w:val="003566AD"/>
    <w:rsid w:val="0035676F"/>
    <w:rsid w:val="00360AE8"/>
    <w:rsid w:val="00363677"/>
    <w:rsid w:val="0036695B"/>
    <w:rsid w:val="00382B19"/>
    <w:rsid w:val="003840A5"/>
    <w:rsid w:val="00391235"/>
    <w:rsid w:val="00391530"/>
    <w:rsid w:val="0039564A"/>
    <w:rsid w:val="00397456"/>
    <w:rsid w:val="003A1F68"/>
    <w:rsid w:val="003A316F"/>
    <w:rsid w:val="003A688A"/>
    <w:rsid w:val="003B1C6B"/>
    <w:rsid w:val="003B5B5C"/>
    <w:rsid w:val="003B7235"/>
    <w:rsid w:val="003C01B0"/>
    <w:rsid w:val="003C57CF"/>
    <w:rsid w:val="003D1A1C"/>
    <w:rsid w:val="003D5697"/>
    <w:rsid w:val="003D6F60"/>
    <w:rsid w:val="003E76E9"/>
    <w:rsid w:val="003F3922"/>
    <w:rsid w:val="004121E4"/>
    <w:rsid w:val="00413258"/>
    <w:rsid w:val="004155A0"/>
    <w:rsid w:val="00427D04"/>
    <w:rsid w:val="00435D4A"/>
    <w:rsid w:val="00441543"/>
    <w:rsid w:val="00441B1E"/>
    <w:rsid w:val="00442B88"/>
    <w:rsid w:val="00442FFE"/>
    <w:rsid w:val="00460AEC"/>
    <w:rsid w:val="00466A93"/>
    <w:rsid w:val="004724F7"/>
    <w:rsid w:val="00480FD9"/>
    <w:rsid w:val="004870D6"/>
    <w:rsid w:val="0048777F"/>
    <w:rsid w:val="00496287"/>
    <w:rsid w:val="00496897"/>
    <w:rsid w:val="004A2041"/>
    <w:rsid w:val="004A54D8"/>
    <w:rsid w:val="004B0165"/>
    <w:rsid w:val="004B14F1"/>
    <w:rsid w:val="004B5466"/>
    <w:rsid w:val="004B6ED5"/>
    <w:rsid w:val="004C2590"/>
    <w:rsid w:val="004D0704"/>
    <w:rsid w:val="004D0944"/>
    <w:rsid w:val="004D1304"/>
    <w:rsid w:val="004D1560"/>
    <w:rsid w:val="004D6147"/>
    <w:rsid w:val="004D6565"/>
    <w:rsid w:val="004E49C6"/>
    <w:rsid w:val="004F162C"/>
    <w:rsid w:val="004F17AB"/>
    <w:rsid w:val="004F1EE9"/>
    <w:rsid w:val="004F5CAF"/>
    <w:rsid w:val="004F5F48"/>
    <w:rsid w:val="004F683B"/>
    <w:rsid w:val="004F7DD9"/>
    <w:rsid w:val="0050019F"/>
    <w:rsid w:val="00500DBC"/>
    <w:rsid w:val="00501386"/>
    <w:rsid w:val="005050D6"/>
    <w:rsid w:val="0050633E"/>
    <w:rsid w:val="0050738D"/>
    <w:rsid w:val="00511CBA"/>
    <w:rsid w:val="00511F60"/>
    <w:rsid w:val="005237D8"/>
    <w:rsid w:val="00525C8D"/>
    <w:rsid w:val="00530A4F"/>
    <w:rsid w:val="00531113"/>
    <w:rsid w:val="005333BB"/>
    <w:rsid w:val="0053616C"/>
    <w:rsid w:val="005378D5"/>
    <w:rsid w:val="00552136"/>
    <w:rsid w:val="0056055D"/>
    <w:rsid w:val="00561EE7"/>
    <w:rsid w:val="00567B23"/>
    <w:rsid w:val="00575354"/>
    <w:rsid w:val="00575CD4"/>
    <w:rsid w:val="00576658"/>
    <w:rsid w:val="005775A7"/>
    <w:rsid w:val="005802A6"/>
    <w:rsid w:val="00580D10"/>
    <w:rsid w:val="005819B3"/>
    <w:rsid w:val="00582074"/>
    <w:rsid w:val="00582C9B"/>
    <w:rsid w:val="00586E90"/>
    <w:rsid w:val="005917B8"/>
    <w:rsid w:val="005928B9"/>
    <w:rsid w:val="005932EF"/>
    <w:rsid w:val="00593CF4"/>
    <w:rsid w:val="00597DBF"/>
    <w:rsid w:val="005A026C"/>
    <w:rsid w:val="005A6BFE"/>
    <w:rsid w:val="005B1B9F"/>
    <w:rsid w:val="005B3A08"/>
    <w:rsid w:val="005C0541"/>
    <w:rsid w:val="005C1D4C"/>
    <w:rsid w:val="005C2646"/>
    <w:rsid w:val="005C4B8C"/>
    <w:rsid w:val="005C5CC5"/>
    <w:rsid w:val="005D0255"/>
    <w:rsid w:val="005D0BF4"/>
    <w:rsid w:val="005D1358"/>
    <w:rsid w:val="005D68E6"/>
    <w:rsid w:val="005D7B63"/>
    <w:rsid w:val="005E6F1C"/>
    <w:rsid w:val="005F23FC"/>
    <w:rsid w:val="005F4206"/>
    <w:rsid w:val="005F7721"/>
    <w:rsid w:val="00600D36"/>
    <w:rsid w:val="00611960"/>
    <w:rsid w:val="00622F73"/>
    <w:rsid w:val="00627493"/>
    <w:rsid w:val="00632009"/>
    <w:rsid w:val="006335D6"/>
    <w:rsid w:val="0063437B"/>
    <w:rsid w:val="00634B45"/>
    <w:rsid w:val="006354A9"/>
    <w:rsid w:val="006361BE"/>
    <w:rsid w:val="0063711D"/>
    <w:rsid w:val="00642901"/>
    <w:rsid w:val="00646D24"/>
    <w:rsid w:val="00651EBA"/>
    <w:rsid w:val="006530F0"/>
    <w:rsid w:val="0065598C"/>
    <w:rsid w:val="0066217D"/>
    <w:rsid w:val="00662F55"/>
    <w:rsid w:val="006705FD"/>
    <w:rsid w:val="0067263A"/>
    <w:rsid w:val="00672D50"/>
    <w:rsid w:val="0067454B"/>
    <w:rsid w:val="006778D1"/>
    <w:rsid w:val="006838CE"/>
    <w:rsid w:val="006852A4"/>
    <w:rsid w:val="0068602C"/>
    <w:rsid w:val="006860C9"/>
    <w:rsid w:val="00687125"/>
    <w:rsid w:val="006933BE"/>
    <w:rsid w:val="00694B2E"/>
    <w:rsid w:val="006957E8"/>
    <w:rsid w:val="00696409"/>
    <w:rsid w:val="006974AC"/>
    <w:rsid w:val="006A0F7A"/>
    <w:rsid w:val="006A52B7"/>
    <w:rsid w:val="006A6C01"/>
    <w:rsid w:val="006B0744"/>
    <w:rsid w:val="006B6B66"/>
    <w:rsid w:val="006B6D44"/>
    <w:rsid w:val="006C1BBD"/>
    <w:rsid w:val="006C30E7"/>
    <w:rsid w:val="006C31CE"/>
    <w:rsid w:val="006C39E6"/>
    <w:rsid w:val="006C654D"/>
    <w:rsid w:val="006C67D6"/>
    <w:rsid w:val="006D0164"/>
    <w:rsid w:val="006D10D2"/>
    <w:rsid w:val="006E2C2D"/>
    <w:rsid w:val="006E4B2A"/>
    <w:rsid w:val="006E6D8C"/>
    <w:rsid w:val="006E78F0"/>
    <w:rsid w:val="006F74B4"/>
    <w:rsid w:val="006F7779"/>
    <w:rsid w:val="006F77BF"/>
    <w:rsid w:val="007036FF"/>
    <w:rsid w:val="00704AB4"/>
    <w:rsid w:val="00704BF6"/>
    <w:rsid w:val="00706800"/>
    <w:rsid w:val="0071442D"/>
    <w:rsid w:val="00717209"/>
    <w:rsid w:val="00725773"/>
    <w:rsid w:val="00727AA4"/>
    <w:rsid w:val="00734C91"/>
    <w:rsid w:val="007462B2"/>
    <w:rsid w:val="00747716"/>
    <w:rsid w:val="007512B8"/>
    <w:rsid w:val="0075263C"/>
    <w:rsid w:val="00754A6C"/>
    <w:rsid w:val="00756A01"/>
    <w:rsid w:val="00764109"/>
    <w:rsid w:val="007723F3"/>
    <w:rsid w:val="00773C80"/>
    <w:rsid w:val="0077651A"/>
    <w:rsid w:val="00777AD9"/>
    <w:rsid w:val="007805EB"/>
    <w:rsid w:val="00786460"/>
    <w:rsid w:val="00792ADD"/>
    <w:rsid w:val="00792FFA"/>
    <w:rsid w:val="007976D0"/>
    <w:rsid w:val="007A00CD"/>
    <w:rsid w:val="007A25CC"/>
    <w:rsid w:val="007A33A5"/>
    <w:rsid w:val="007A3BA0"/>
    <w:rsid w:val="007A6EAA"/>
    <w:rsid w:val="007A7644"/>
    <w:rsid w:val="007B0292"/>
    <w:rsid w:val="007B1511"/>
    <w:rsid w:val="007B1E99"/>
    <w:rsid w:val="007B3920"/>
    <w:rsid w:val="007B51DB"/>
    <w:rsid w:val="007B6E8D"/>
    <w:rsid w:val="007B739B"/>
    <w:rsid w:val="007C766A"/>
    <w:rsid w:val="007C7DBD"/>
    <w:rsid w:val="007D4E07"/>
    <w:rsid w:val="007E0223"/>
    <w:rsid w:val="007E1897"/>
    <w:rsid w:val="007E36FF"/>
    <w:rsid w:val="007E3D79"/>
    <w:rsid w:val="007E3FDF"/>
    <w:rsid w:val="007F1DAF"/>
    <w:rsid w:val="007F29BE"/>
    <w:rsid w:val="007F514C"/>
    <w:rsid w:val="007F63F8"/>
    <w:rsid w:val="00801621"/>
    <w:rsid w:val="00801927"/>
    <w:rsid w:val="0080219D"/>
    <w:rsid w:val="0080330F"/>
    <w:rsid w:val="00805B03"/>
    <w:rsid w:val="00812E35"/>
    <w:rsid w:val="00815B69"/>
    <w:rsid w:val="00815E2A"/>
    <w:rsid w:val="00821C07"/>
    <w:rsid w:val="00823A64"/>
    <w:rsid w:val="00823C96"/>
    <w:rsid w:val="008254B5"/>
    <w:rsid w:val="0083055F"/>
    <w:rsid w:val="0083062B"/>
    <w:rsid w:val="00830727"/>
    <w:rsid w:val="008308D5"/>
    <w:rsid w:val="008339EC"/>
    <w:rsid w:val="00840D84"/>
    <w:rsid w:val="00841E88"/>
    <w:rsid w:val="00843679"/>
    <w:rsid w:val="00843C57"/>
    <w:rsid w:val="00850D35"/>
    <w:rsid w:val="00852F94"/>
    <w:rsid w:val="00866974"/>
    <w:rsid w:val="00871322"/>
    <w:rsid w:val="00872A04"/>
    <w:rsid w:val="00873C2A"/>
    <w:rsid w:val="00877B61"/>
    <w:rsid w:val="008812E0"/>
    <w:rsid w:val="00881656"/>
    <w:rsid w:val="00882297"/>
    <w:rsid w:val="00884E34"/>
    <w:rsid w:val="00884F7D"/>
    <w:rsid w:val="00887139"/>
    <w:rsid w:val="00890742"/>
    <w:rsid w:val="0089162F"/>
    <w:rsid w:val="00892D7E"/>
    <w:rsid w:val="00893855"/>
    <w:rsid w:val="00893B3F"/>
    <w:rsid w:val="00897451"/>
    <w:rsid w:val="008A2535"/>
    <w:rsid w:val="008B5EFB"/>
    <w:rsid w:val="008B750A"/>
    <w:rsid w:val="008C1876"/>
    <w:rsid w:val="008C6578"/>
    <w:rsid w:val="008C74EF"/>
    <w:rsid w:val="008D0DF1"/>
    <w:rsid w:val="008D3D8A"/>
    <w:rsid w:val="008E372B"/>
    <w:rsid w:val="008E374B"/>
    <w:rsid w:val="008F3C85"/>
    <w:rsid w:val="008F4E74"/>
    <w:rsid w:val="00902A9F"/>
    <w:rsid w:val="00902E4A"/>
    <w:rsid w:val="00903147"/>
    <w:rsid w:val="009039CB"/>
    <w:rsid w:val="00904601"/>
    <w:rsid w:val="00922DB0"/>
    <w:rsid w:val="00926838"/>
    <w:rsid w:val="00930BED"/>
    <w:rsid w:val="009330DA"/>
    <w:rsid w:val="00934096"/>
    <w:rsid w:val="00942515"/>
    <w:rsid w:val="009425A8"/>
    <w:rsid w:val="00942E40"/>
    <w:rsid w:val="009432B7"/>
    <w:rsid w:val="00946747"/>
    <w:rsid w:val="00955CBA"/>
    <w:rsid w:val="00956325"/>
    <w:rsid w:val="00957162"/>
    <w:rsid w:val="009635FC"/>
    <w:rsid w:val="009669C3"/>
    <w:rsid w:val="00971031"/>
    <w:rsid w:val="00971AEB"/>
    <w:rsid w:val="00972BA4"/>
    <w:rsid w:val="00975CDE"/>
    <w:rsid w:val="00976930"/>
    <w:rsid w:val="00986C3A"/>
    <w:rsid w:val="0099065F"/>
    <w:rsid w:val="0099518B"/>
    <w:rsid w:val="009A06FB"/>
    <w:rsid w:val="009A1EC3"/>
    <w:rsid w:val="009B2CBB"/>
    <w:rsid w:val="009B713E"/>
    <w:rsid w:val="009B7869"/>
    <w:rsid w:val="009C2A14"/>
    <w:rsid w:val="009C32F6"/>
    <w:rsid w:val="009D3A99"/>
    <w:rsid w:val="009D5F76"/>
    <w:rsid w:val="009E05BA"/>
    <w:rsid w:val="009E5F98"/>
    <w:rsid w:val="009E61D9"/>
    <w:rsid w:val="009E6AB9"/>
    <w:rsid w:val="009E6D05"/>
    <w:rsid w:val="009F146B"/>
    <w:rsid w:val="009F358A"/>
    <w:rsid w:val="009F3A75"/>
    <w:rsid w:val="00A00C7E"/>
    <w:rsid w:val="00A02268"/>
    <w:rsid w:val="00A05B8E"/>
    <w:rsid w:val="00A10B10"/>
    <w:rsid w:val="00A15427"/>
    <w:rsid w:val="00A15BC7"/>
    <w:rsid w:val="00A15F99"/>
    <w:rsid w:val="00A31890"/>
    <w:rsid w:val="00A44FCC"/>
    <w:rsid w:val="00A50017"/>
    <w:rsid w:val="00A5324A"/>
    <w:rsid w:val="00A5376C"/>
    <w:rsid w:val="00A55898"/>
    <w:rsid w:val="00A56BCF"/>
    <w:rsid w:val="00A57483"/>
    <w:rsid w:val="00A57E45"/>
    <w:rsid w:val="00A64149"/>
    <w:rsid w:val="00A6760E"/>
    <w:rsid w:val="00A73DF8"/>
    <w:rsid w:val="00A76EE1"/>
    <w:rsid w:val="00A81B41"/>
    <w:rsid w:val="00A82EBD"/>
    <w:rsid w:val="00A85078"/>
    <w:rsid w:val="00A90EE8"/>
    <w:rsid w:val="00A957CE"/>
    <w:rsid w:val="00AA2701"/>
    <w:rsid w:val="00AB04CC"/>
    <w:rsid w:val="00AB14B7"/>
    <w:rsid w:val="00AB52B9"/>
    <w:rsid w:val="00AC0B6C"/>
    <w:rsid w:val="00AC5663"/>
    <w:rsid w:val="00AC69CD"/>
    <w:rsid w:val="00AC6E05"/>
    <w:rsid w:val="00AC6F76"/>
    <w:rsid w:val="00AD0BC6"/>
    <w:rsid w:val="00AD1EA8"/>
    <w:rsid w:val="00AD5557"/>
    <w:rsid w:val="00AD5848"/>
    <w:rsid w:val="00AE0096"/>
    <w:rsid w:val="00AE1C6D"/>
    <w:rsid w:val="00AE52E3"/>
    <w:rsid w:val="00AF4A6B"/>
    <w:rsid w:val="00AF6D36"/>
    <w:rsid w:val="00B004EF"/>
    <w:rsid w:val="00B0096C"/>
    <w:rsid w:val="00B01F97"/>
    <w:rsid w:val="00B064AB"/>
    <w:rsid w:val="00B06F1B"/>
    <w:rsid w:val="00B073E0"/>
    <w:rsid w:val="00B13388"/>
    <w:rsid w:val="00B14076"/>
    <w:rsid w:val="00B14083"/>
    <w:rsid w:val="00B2202E"/>
    <w:rsid w:val="00B23BC9"/>
    <w:rsid w:val="00B26199"/>
    <w:rsid w:val="00B26A85"/>
    <w:rsid w:val="00B26C1B"/>
    <w:rsid w:val="00B26F47"/>
    <w:rsid w:val="00B270B3"/>
    <w:rsid w:val="00B2792B"/>
    <w:rsid w:val="00B301E9"/>
    <w:rsid w:val="00B31B6F"/>
    <w:rsid w:val="00B3367E"/>
    <w:rsid w:val="00B3707E"/>
    <w:rsid w:val="00B37C4D"/>
    <w:rsid w:val="00B413A6"/>
    <w:rsid w:val="00B442D4"/>
    <w:rsid w:val="00B44C76"/>
    <w:rsid w:val="00B45872"/>
    <w:rsid w:val="00B464E5"/>
    <w:rsid w:val="00B55DC7"/>
    <w:rsid w:val="00B62B03"/>
    <w:rsid w:val="00B654F6"/>
    <w:rsid w:val="00B65601"/>
    <w:rsid w:val="00B73E89"/>
    <w:rsid w:val="00B74042"/>
    <w:rsid w:val="00B8646F"/>
    <w:rsid w:val="00B92D9D"/>
    <w:rsid w:val="00B95092"/>
    <w:rsid w:val="00BA3F54"/>
    <w:rsid w:val="00BA5C9B"/>
    <w:rsid w:val="00BA70C1"/>
    <w:rsid w:val="00BB0E21"/>
    <w:rsid w:val="00BB3749"/>
    <w:rsid w:val="00BB4021"/>
    <w:rsid w:val="00BB5A4D"/>
    <w:rsid w:val="00BB6F1C"/>
    <w:rsid w:val="00BC1BA0"/>
    <w:rsid w:val="00BC2BE9"/>
    <w:rsid w:val="00BC6DCB"/>
    <w:rsid w:val="00BD3055"/>
    <w:rsid w:val="00BE0AFB"/>
    <w:rsid w:val="00BE134A"/>
    <w:rsid w:val="00BE4CFE"/>
    <w:rsid w:val="00BE6E4E"/>
    <w:rsid w:val="00BE79C4"/>
    <w:rsid w:val="00BE7B35"/>
    <w:rsid w:val="00BF705A"/>
    <w:rsid w:val="00C045E3"/>
    <w:rsid w:val="00C079B7"/>
    <w:rsid w:val="00C11181"/>
    <w:rsid w:val="00C11EF9"/>
    <w:rsid w:val="00C126D0"/>
    <w:rsid w:val="00C1569D"/>
    <w:rsid w:val="00C22F63"/>
    <w:rsid w:val="00C24D75"/>
    <w:rsid w:val="00C300A4"/>
    <w:rsid w:val="00C32CF6"/>
    <w:rsid w:val="00C33B5E"/>
    <w:rsid w:val="00C37C7B"/>
    <w:rsid w:val="00C41A1C"/>
    <w:rsid w:val="00C514A7"/>
    <w:rsid w:val="00C5229E"/>
    <w:rsid w:val="00C62B4C"/>
    <w:rsid w:val="00C62C29"/>
    <w:rsid w:val="00C648C6"/>
    <w:rsid w:val="00C668EC"/>
    <w:rsid w:val="00C6795F"/>
    <w:rsid w:val="00C7748C"/>
    <w:rsid w:val="00C819AB"/>
    <w:rsid w:val="00C831A0"/>
    <w:rsid w:val="00C83F17"/>
    <w:rsid w:val="00C85D5A"/>
    <w:rsid w:val="00C923CA"/>
    <w:rsid w:val="00C96AAF"/>
    <w:rsid w:val="00CA3537"/>
    <w:rsid w:val="00CA74A0"/>
    <w:rsid w:val="00CB4591"/>
    <w:rsid w:val="00CC050A"/>
    <w:rsid w:val="00CC5706"/>
    <w:rsid w:val="00CC706C"/>
    <w:rsid w:val="00CC7A7A"/>
    <w:rsid w:val="00CD35D7"/>
    <w:rsid w:val="00CD3EF3"/>
    <w:rsid w:val="00CD4C85"/>
    <w:rsid w:val="00CD5199"/>
    <w:rsid w:val="00CD6EAC"/>
    <w:rsid w:val="00CE6C75"/>
    <w:rsid w:val="00CF3032"/>
    <w:rsid w:val="00CF4CBB"/>
    <w:rsid w:val="00CF5377"/>
    <w:rsid w:val="00D077BA"/>
    <w:rsid w:val="00D1543F"/>
    <w:rsid w:val="00D27E31"/>
    <w:rsid w:val="00D36D0B"/>
    <w:rsid w:val="00D45862"/>
    <w:rsid w:val="00D5090E"/>
    <w:rsid w:val="00D5099D"/>
    <w:rsid w:val="00D55F35"/>
    <w:rsid w:val="00D57E31"/>
    <w:rsid w:val="00D62485"/>
    <w:rsid w:val="00D62CCA"/>
    <w:rsid w:val="00D641D6"/>
    <w:rsid w:val="00D73080"/>
    <w:rsid w:val="00D74E18"/>
    <w:rsid w:val="00D8020A"/>
    <w:rsid w:val="00D97B16"/>
    <w:rsid w:val="00DA0A36"/>
    <w:rsid w:val="00DA214D"/>
    <w:rsid w:val="00DA2C08"/>
    <w:rsid w:val="00DA37BE"/>
    <w:rsid w:val="00DA410B"/>
    <w:rsid w:val="00DC3935"/>
    <w:rsid w:val="00DC41D7"/>
    <w:rsid w:val="00DC546B"/>
    <w:rsid w:val="00DD026E"/>
    <w:rsid w:val="00DD085E"/>
    <w:rsid w:val="00DD2F6B"/>
    <w:rsid w:val="00DF1104"/>
    <w:rsid w:val="00DF52B5"/>
    <w:rsid w:val="00E02A1D"/>
    <w:rsid w:val="00E03575"/>
    <w:rsid w:val="00E150F4"/>
    <w:rsid w:val="00E17A38"/>
    <w:rsid w:val="00E23C68"/>
    <w:rsid w:val="00E23FEB"/>
    <w:rsid w:val="00E256C9"/>
    <w:rsid w:val="00E2729E"/>
    <w:rsid w:val="00E322EF"/>
    <w:rsid w:val="00E36F38"/>
    <w:rsid w:val="00E4069B"/>
    <w:rsid w:val="00E514B1"/>
    <w:rsid w:val="00E525FD"/>
    <w:rsid w:val="00E5581D"/>
    <w:rsid w:val="00E6003B"/>
    <w:rsid w:val="00E62EF4"/>
    <w:rsid w:val="00E64D04"/>
    <w:rsid w:val="00E660B0"/>
    <w:rsid w:val="00E66872"/>
    <w:rsid w:val="00E76A50"/>
    <w:rsid w:val="00E80BE0"/>
    <w:rsid w:val="00E846F8"/>
    <w:rsid w:val="00E85CC3"/>
    <w:rsid w:val="00E862A9"/>
    <w:rsid w:val="00E86A42"/>
    <w:rsid w:val="00E872EF"/>
    <w:rsid w:val="00E96B6F"/>
    <w:rsid w:val="00EA0205"/>
    <w:rsid w:val="00EA326B"/>
    <w:rsid w:val="00EA6198"/>
    <w:rsid w:val="00EB0664"/>
    <w:rsid w:val="00EB37DA"/>
    <w:rsid w:val="00EC3A7E"/>
    <w:rsid w:val="00EC560D"/>
    <w:rsid w:val="00ED0238"/>
    <w:rsid w:val="00ED2632"/>
    <w:rsid w:val="00ED5D87"/>
    <w:rsid w:val="00ED7EC5"/>
    <w:rsid w:val="00EE4DA7"/>
    <w:rsid w:val="00EF0AD6"/>
    <w:rsid w:val="00EF0AFE"/>
    <w:rsid w:val="00EF165F"/>
    <w:rsid w:val="00EF192C"/>
    <w:rsid w:val="00EF1B14"/>
    <w:rsid w:val="00EF6E11"/>
    <w:rsid w:val="00F132EF"/>
    <w:rsid w:val="00F14B1C"/>
    <w:rsid w:val="00F1505F"/>
    <w:rsid w:val="00F15A0E"/>
    <w:rsid w:val="00F20E4B"/>
    <w:rsid w:val="00F25137"/>
    <w:rsid w:val="00F31401"/>
    <w:rsid w:val="00F346D9"/>
    <w:rsid w:val="00F379B2"/>
    <w:rsid w:val="00F46B45"/>
    <w:rsid w:val="00F526EE"/>
    <w:rsid w:val="00F65BB3"/>
    <w:rsid w:val="00F730D1"/>
    <w:rsid w:val="00F7414F"/>
    <w:rsid w:val="00F75098"/>
    <w:rsid w:val="00F77F60"/>
    <w:rsid w:val="00F816C6"/>
    <w:rsid w:val="00F85190"/>
    <w:rsid w:val="00F9302F"/>
    <w:rsid w:val="00F94DFF"/>
    <w:rsid w:val="00F977DC"/>
    <w:rsid w:val="00FA7A09"/>
    <w:rsid w:val="00FB2EBC"/>
    <w:rsid w:val="00FB7D49"/>
    <w:rsid w:val="00FC1402"/>
    <w:rsid w:val="00FC3EA6"/>
    <w:rsid w:val="00FC4ADC"/>
    <w:rsid w:val="00FC6E75"/>
    <w:rsid w:val="00FC776D"/>
    <w:rsid w:val="00FD2EF5"/>
    <w:rsid w:val="00FD3AE3"/>
    <w:rsid w:val="00FD3D6C"/>
    <w:rsid w:val="00FE4ED1"/>
    <w:rsid w:val="00FE7B86"/>
  </w:rsids>
  <m:mathPr>
    <m:mathFont m:val="Cambria Math"/>
    <m:brkBin m:val="before"/>
    <m:brkBinSub m:val="--"/>
    <m:smallFrac/>
    <m:dispDef/>
    <m:lMargin m:val="0"/>
    <m:rMargin m:val="0"/>
    <m:defJc m:val="centerGroup"/>
    <m:wrapIndent m:val="1440"/>
    <m:intLim m:val="subSup"/>
    <m:naryLim m:val="undOvr"/>
  </m:mathPr>
  <w:themeFontLang w:val="de-A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70548C0E"/>
  <w15:docId w15:val="{4A68973C-B8D9-4BD6-BDBD-78FDC3D298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Arial Unicode MS" w:hAnsi="Times New Roman" w:cs="Times New Roman"/>
        <w:sz w:val="24"/>
        <w:szCs w:val="24"/>
        <w:bdr w:val="nil"/>
        <w:lang w:val="en-US" w:eastAsia="de-AT" w:bidi="ar-SA"/>
      </w:rPr>
    </w:rPrDefault>
    <w:pPrDefault>
      <w:pPr>
        <w:pBdr>
          <w:top w:val="nil"/>
          <w:left w:val="nil"/>
          <w:bottom w:val="nil"/>
          <w:right w:val="nil"/>
          <w:between w:val="nil"/>
          <w:bar w:val="nil"/>
        </w:pBdr>
      </w:pPr>
    </w:pPrDefault>
  </w:docDefaults>
  <w:latentStyles w:defLockedState="0" w:defUIPriority="0" w:defSemiHidden="0" w:defUnhideWhenUsed="0" w:defQFormat="0" w:count="376">
    <w:lsdException w:name="heading 7" w:unhideWhenUsed="1"/>
    <w:lsdException w:name="heading 8" w:unhideWhenUsed="1"/>
    <w:lsdException w:name="heading 9" w:unhideWhenUsed="1"/>
    <w:lsdException w:name="index 1" w:semiHidden="1" w:unhideWhenUsed="1"/>
    <w:lsdException w:name="index 2" w:unhideWhenUsed="1"/>
    <w:lsdException w:name="index 3" w:unhideWhenUsed="1"/>
    <w:lsdException w:name="index 4" w:unhideWhenUsed="1"/>
    <w:lsdException w:name="index 5" w:unhideWhenUsed="1"/>
    <w:lsdException w:name="index 6"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unhideWhenUsed="1"/>
    <w:lsdException w:name="List Number 3" w:semiHidden="1" w:unhideWhenUsed="1"/>
    <w:lsdException w:name="List Number 4" w:semiHidden="1" w:unhideWhenUsed="1"/>
    <w:lsdException w:name="List Number 5"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unhideWhenUsed="1"/>
    <w:lsdException w:name="Block Text" w:unhideWhenUsed="1"/>
    <w:lsdException w:name="Hyperlink" w:unhideWhenUsed="1"/>
    <w:lsdException w:name="FollowedHyperlink"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rsid w:val="00586E90"/>
    <w:rPr>
      <w:rFonts w:hAnsi="Arial Unicode MS" w:cs="Arial Unicode MS"/>
      <w:color w:val="000000"/>
      <w:u w:color="000000"/>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sid w:val="00586E90"/>
    <w:rPr>
      <w:u w:val="single"/>
    </w:rPr>
  </w:style>
  <w:style w:type="table" w:customStyle="1" w:styleId="TableNormal1">
    <w:name w:val="Table Normal1"/>
    <w:rsid w:val="00586E90"/>
    <w:tblPr>
      <w:tblInd w:w="0" w:type="dxa"/>
      <w:tblCellMar>
        <w:top w:w="0" w:type="dxa"/>
        <w:left w:w="0" w:type="dxa"/>
        <w:bottom w:w="0" w:type="dxa"/>
        <w:right w:w="0" w:type="dxa"/>
      </w:tblCellMar>
    </w:tblPr>
  </w:style>
  <w:style w:type="paragraph" w:styleId="Kopfzeile">
    <w:name w:val="header"/>
    <w:link w:val="KopfzeileZchn"/>
    <w:rsid w:val="00586E90"/>
    <w:pPr>
      <w:tabs>
        <w:tab w:val="center" w:pos="4536"/>
        <w:tab w:val="right" w:pos="9072"/>
      </w:tabs>
    </w:pPr>
    <w:rPr>
      <w:rFonts w:ascii="Cambria" w:eastAsia="Cambria" w:hAnsi="Cambria" w:cs="Cambria"/>
      <w:color w:val="000000"/>
      <w:u w:color="000000"/>
    </w:rPr>
  </w:style>
  <w:style w:type="paragraph" w:styleId="Fuzeile">
    <w:name w:val="footer"/>
    <w:rsid w:val="00586E90"/>
    <w:pPr>
      <w:tabs>
        <w:tab w:val="center" w:pos="4536"/>
        <w:tab w:val="right" w:pos="9072"/>
      </w:tabs>
    </w:pPr>
    <w:rPr>
      <w:rFonts w:ascii="Cambria" w:eastAsia="Cambria" w:hAnsi="Cambria" w:cs="Cambria"/>
      <w:color w:val="000000"/>
      <w:u w:color="000000"/>
    </w:rPr>
  </w:style>
  <w:style w:type="character" w:customStyle="1" w:styleId="Link1">
    <w:name w:val="Link1"/>
    <w:rsid w:val="00586E90"/>
    <w:rPr>
      <w:color w:val="0000FF"/>
      <w:u w:val="single" w:color="0000FF"/>
    </w:rPr>
  </w:style>
  <w:style w:type="character" w:customStyle="1" w:styleId="Hyperlink0">
    <w:name w:val="Hyperlink.0"/>
    <w:basedOn w:val="Link1"/>
    <w:rsid w:val="00586E90"/>
    <w:rPr>
      <w:rFonts w:ascii="Arial" w:eastAsia="Arial" w:hAnsi="Arial" w:cs="Arial"/>
      <w:color w:val="0000FF"/>
      <w:sz w:val="20"/>
      <w:szCs w:val="20"/>
      <w:u w:val="single" w:color="0000FF"/>
    </w:rPr>
  </w:style>
  <w:style w:type="character" w:customStyle="1" w:styleId="Hyperlink1">
    <w:name w:val="Hyperlink.1"/>
    <w:basedOn w:val="Link1"/>
    <w:rsid w:val="00586E90"/>
    <w:rPr>
      <w:rFonts w:ascii="Arial" w:eastAsia="Arial" w:hAnsi="Arial" w:cs="Arial"/>
      <w:color w:val="0000FF"/>
      <w:u w:val="single" w:color="0000FF"/>
    </w:rPr>
  </w:style>
  <w:style w:type="paragraph" w:styleId="KeinLeerraum">
    <w:name w:val="No Spacing"/>
    <w:uiPriority w:val="1"/>
    <w:qFormat/>
    <w:rsid w:val="00586E90"/>
    <w:rPr>
      <w:rFonts w:ascii="Cambria" w:eastAsia="Cambria" w:hAnsi="Cambria" w:cs="Cambria"/>
      <w:color w:val="000000"/>
      <w:sz w:val="22"/>
      <w:szCs w:val="22"/>
      <w:u w:color="000000"/>
    </w:rPr>
  </w:style>
  <w:style w:type="character" w:customStyle="1" w:styleId="Hyperlink2">
    <w:name w:val="Hyperlink.2"/>
    <w:basedOn w:val="Link1"/>
    <w:rsid w:val="00586E90"/>
    <w:rPr>
      <w:rFonts w:ascii="Arial" w:eastAsia="Arial" w:hAnsi="Arial" w:cs="Arial"/>
      <w:color w:val="0000FF"/>
      <w:u w:val="single" w:color="0000FF"/>
      <w:lang w:val="en-US"/>
    </w:rPr>
  </w:style>
  <w:style w:type="paragraph" w:styleId="Sprechblasentext">
    <w:name w:val="Balloon Text"/>
    <w:basedOn w:val="Standard"/>
    <w:link w:val="SprechblasentextZchn"/>
    <w:uiPriority w:val="99"/>
    <w:semiHidden/>
    <w:unhideWhenUsed/>
    <w:rsid w:val="00CC5706"/>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CC5706"/>
    <w:rPr>
      <w:rFonts w:ascii="Tahoma" w:hAnsi="Tahoma" w:cs="Tahoma"/>
      <w:color w:val="000000"/>
      <w:sz w:val="16"/>
      <w:szCs w:val="16"/>
      <w:u w:color="000000"/>
      <w:lang w:val="en-US" w:eastAsia="en-US"/>
    </w:rPr>
  </w:style>
  <w:style w:type="paragraph" w:styleId="Listenabsatz">
    <w:name w:val="List Paragraph"/>
    <w:basedOn w:val="Standard"/>
    <w:uiPriority w:val="34"/>
    <w:qFormat/>
    <w:rsid w:val="00B01F97"/>
    <w:pPr>
      <w:pBdr>
        <w:top w:val="none" w:sz="0" w:space="0" w:color="auto"/>
        <w:left w:val="none" w:sz="0" w:space="0" w:color="auto"/>
        <w:bottom w:val="none" w:sz="0" w:space="0" w:color="auto"/>
        <w:right w:val="none" w:sz="0" w:space="0" w:color="auto"/>
        <w:between w:val="none" w:sz="0" w:space="0" w:color="auto"/>
        <w:bar w:val="none" w:sz="0" w:color="auto"/>
      </w:pBdr>
      <w:ind w:left="720"/>
      <w:contextualSpacing/>
    </w:pPr>
    <w:rPr>
      <w:rFonts w:eastAsia="Times New Roman" w:hAnsi="Times New Roman" w:cs="Times New Roman"/>
      <w:color w:val="auto"/>
      <w:bdr w:val="none" w:sz="0" w:space="0" w:color="auto"/>
      <w:lang w:eastAsia="de-DE"/>
    </w:rPr>
  </w:style>
  <w:style w:type="character" w:styleId="Kommentarzeichen">
    <w:name w:val="annotation reference"/>
    <w:uiPriority w:val="99"/>
    <w:semiHidden/>
    <w:unhideWhenUsed/>
    <w:rPr>
      <w:sz w:val="16"/>
      <w:szCs w:val="16"/>
    </w:rPr>
  </w:style>
  <w:style w:type="paragraph" w:styleId="Kommentartext">
    <w:name w:val="annotation text"/>
    <w:link w:val="KommentartextZchn"/>
    <w:uiPriority w:val="99"/>
    <w:semiHidden/>
    <w:unhideWhenUsed/>
    <w:rPr>
      <w:sz w:val="20"/>
      <w:szCs w:val="20"/>
    </w:rPr>
  </w:style>
  <w:style w:type="character" w:customStyle="1" w:styleId="KommentartextZchn">
    <w:name w:val="Kommentartext Zchn"/>
    <w:basedOn w:val="Absatz-Standardschriftart"/>
    <w:link w:val="Kommentartext"/>
    <w:uiPriority w:val="99"/>
    <w:rsid w:val="00466A93"/>
    <w:rPr>
      <w:rFonts w:hAnsi="Arial Unicode MS" w:cs="Arial Unicode MS"/>
      <w:color w:val="000000"/>
      <w:sz w:val="20"/>
      <w:szCs w:val="20"/>
      <w:u w:color="000000"/>
      <w:lang w:val="en-US" w:eastAsia="en-US"/>
    </w:rPr>
  </w:style>
  <w:style w:type="paragraph" w:styleId="Kommentarthema">
    <w:name w:val="annotation subject"/>
    <w:basedOn w:val="Kommentartext"/>
    <w:next w:val="Kommentartext"/>
    <w:link w:val="KommentarthemaZchn"/>
    <w:semiHidden/>
    <w:unhideWhenUsed/>
    <w:rsid w:val="00466A93"/>
    <w:rPr>
      <w:b/>
      <w:bCs/>
    </w:rPr>
  </w:style>
  <w:style w:type="character" w:customStyle="1" w:styleId="KommentarthemaZchn">
    <w:name w:val="Kommentarthema Zchn"/>
    <w:basedOn w:val="KommentartextZchn"/>
    <w:link w:val="Kommentarthema"/>
    <w:semiHidden/>
    <w:rsid w:val="00466A93"/>
    <w:rPr>
      <w:rFonts w:hAnsi="Arial Unicode MS" w:cs="Arial Unicode MS"/>
      <w:b/>
      <w:bCs/>
      <w:color w:val="000000"/>
      <w:sz w:val="20"/>
      <w:szCs w:val="20"/>
      <w:u w:color="000000"/>
      <w:lang w:val="en-US" w:eastAsia="en-US"/>
    </w:rPr>
  </w:style>
  <w:style w:type="paragraph" w:styleId="berarbeitung">
    <w:name w:val="Revision"/>
    <w:hidden/>
    <w:semiHidden/>
    <w:rsid w:val="005C2646"/>
    <w:pPr>
      <w:pBdr>
        <w:top w:val="none" w:sz="0" w:space="0" w:color="auto"/>
        <w:left w:val="none" w:sz="0" w:space="0" w:color="auto"/>
        <w:bottom w:val="none" w:sz="0" w:space="0" w:color="auto"/>
        <w:right w:val="none" w:sz="0" w:space="0" w:color="auto"/>
        <w:between w:val="none" w:sz="0" w:space="0" w:color="auto"/>
        <w:bar w:val="none" w:sz="0" w:color="auto"/>
      </w:pBdr>
    </w:pPr>
    <w:rPr>
      <w:rFonts w:hAnsi="Arial Unicode MS" w:cs="Arial Unicode MS"/>
      <w:color w:val="000000"/>
      <w:u w:color="000000"/>
      <w:lang w:eastAsia="en-US"/>
    </w:rPr>
  </w:style>
  <w:style w:type="character" w:styleId="BesuchterLink">
    <w:name w:val="FollowedHyperlink"/>
    <w:basedOn w:val="Absatz-Standardschriftart"/>
    <w:unhideWhenUsed/>
    <w:rsid w:val="00AD5557"/>
    <w:rPr>
      <w:color w:val="FF00FF" w:themeColor="followedHyperlink"/>
      <w:u w:val="single"/>
    </w:rPr>
  </w:style>
  <w:style w:type="paragraph" w:styleId="StandardWeb">
    <w:name w:val="Normal (Web)"/>
    <w:basedOn w:val="Standard"/>
    <w:uiPriority w:val="99"/>
    <w:unhideWhenUsed/>
    <w:rsid w:val="00DC3935"/>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hAnsi="Times New Roman" w:cs="Times New Roman"/>
      <w:color w:val="auto"/>
      <w:bdr w:val="none" w:sz="0" w:space="0" w:color="auto"/>
      <w:lang w:eastAsia="de-AT"/>
    </w:rPr>
  </w:style>
  <w:style w:type="table" w:styleId="Tabellenraster">
    <w:name w:val="Table Grid"/>
    <w:basedOn w:val="NormaleTabelle"/>
    <w:uiPriority w:val="39"/>
    <w:rsid w:val="006933BE"/>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HAnsi" w:hAnsiTheme="minorHAnsi" w:cstheme="minorBidi"/>
      <w:sz w:val="22"/>
      <w:szCs w:val="22"/>
      <w:bdr w:val="none" w:sz="0" w:space="0" w:color="auto"/>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Absatz-Standardschriftart"/>
    <w:rsid w:val="00441543"/>
  </w:style>
  <w:style w:type="character" w:styleId="NichtaufgelsteErwhnung">
    <w:name w:val="Unresolved Mention"/>
    <w:basedOn w:val="Absatz-Standardschriftart"/>
    <w:uiPriority w:val="99"/>
    <w:semiHidden/>
    <w:unhideWhenUsed/>
    <w:rsid w:val="004B5466"/>
    <w:rPr>
      <w:color w:val="605E5C"/>
      <w:shd w:val="clear" w:color="auto" w:fill="E1DFDD"/>
    </w:rPr>
  </w:style>
  <w:style w:type="paragraph" w:customStyle="1" w:styleId="xmsonormal">
    <w:name w:val="xmsonormal"/>
    <w:basedOn w:val="Standard"/>
    <w:rsid w:val="000F5747"/>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hAnsi="Times New Roman" w:cs="Times New Roman"/>
      <w:color w:val="auto"/>
      <w:bdr w:val="none" w:sz="0" w:space="0" w:color="auto"/>
      <w:lang w:eastAsia="de-DE"/>
    </w:rPr>
  </w:style>
  <w:style w:type="paragraph" w:customStyle="1" w:styleId="Default">
    <w:name w:val="Default"/>
    <w:rsid w:val="000F574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Pr>
      <w:rFonts w:ascii="Arial" w:hAnsi="Arial" w:cs="Arial"/>
      <w:color w:val="000000"/>
    </w:rPr>
  </w:style>
  <w:style w:type="character" w:styleId="Hervorhebung">
    <w:name w:val="Emphasis"/>
    <w:basedOn w:val="Absatz-Standardschriftart"/>
    <w:uiPriority w:val="20"/>
    <w:qFormat/>
    <w:rsid w:val="000F5747"/>
    <w:rPr>
      <w:i/>
      <w:iCs/>
    </w:rPr>
  </w:style>
  <w:style w:type="character" w:customStyle="1" w:styleId="KopfzeileZchn">
    <w:name w:val="Kopfzeile Zchn"/>
    <w:basedOn w:val="Absatz-Standardschriftart"/>
    <w:link w:val="Kopfzeile"/>
    <w:rsid w:val="000F5747"/>
    <w:rPr>
      <w:rFonts w:ascii="Cambria" w:eastAsia="Cambria" w:hAnsi="Cambria" w:cs="Cambria"/>
      <w:color w:val="000000"/>
      <w:u w:color="00000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077699">
      <w:bodyDiv w:val="1"/>
      <w:marLeft w:val="0"/>
      <w:marRight w:val="0"/>
      <w:marTop w:val="0"/>
      <w:marBottom w:val="0"/>
      <w:divBdr>
        <w:top w:val="none" w:sz="0" w:space="0" w:color="auto"/>
        <w:left w:val="none" w:sz="0" w:space="0" w:color="auto"/>
        <w:bottom w:val="none" w:sz="0" w:space="0" w:color="auto"/>
        <w:right w:val="none" w:sz="0" w:space="0" w:color="auto"/>
      </w:divBdr>
    </w:div>
    <w:div w:id="120729623">
      <w:bodyDiv w:val="1"/>
      <w:marLeft w:val="0"/>
      <w:marRight w:val="0"/>
      <w:marTop w:val="0"/>
      <w:marBottom w:val="0"/>
      <w:divBdr>
        <w:top w:val="none" w:sz="0" w:space="0" w:color="auto"/>
        <w:left w:val="none" w:sz="0" w:space="0" w:color="auto"/>
        <w:bottom w:val="none" w:sz="0" w:space="0" w:color="auto"/>
        <w:right w:val="none" w:sz="0" w:space="0" w:color="auto"/>
      </w:divBdr>
    </w:div>
    <w:div w:id="134682503">
      <w:bodyDiv w:val="1"/>
      <w:marLeft w:val="0"/>
      <w:marRight w:val="0"/>
      <w:marTop w:val="0"/>
      <w:marBottom w:val="0"/>
      <w:divBdr>
        <w:top w:val="none" w:sz="0" w:space="0" w:color="auto"/>
        <w:left w:val="none" w:sz="0" w:space="0" w:color="auto"/>
        <w:bottom w:val="none" w:sz="0" w:space="0" w:color="auto"/>
        <w:right w:val="none" w:sz="0" w:space="0" w:color="auto"/>
      </w:divBdr>
    </w:div>
    <w:div w:id="244146438">
      <w:bodyDiv w:val="1"/>
      <w:marLeft w:val="0"/>
      <w:marRight w:val="0"/>
      <w:marTop w:val="0"/>
      <w:marBottom w:val="0"/>
      <w:divBdr>
        <w:top w:val="none" w:sz="0" w:space="0" w:color="auto"/>
        <w:left w:val="none" w:sz="0" w:space="0" w:color="auto"/>
        <w:bottom w:val="none" w:sz="0" w:space="0" w:color="auto"/>
        <w:right w:val="none" w:sz="0" w:space="0" w:color="auto"/>
      </w:divBdr>
    </w:div>
    <w:div w:id="252127694">
      <w:bodyDiv w:val="1"/>
      <w:marLeft w:val="0"/>
      <w:marRight w:val="0"/>
      <w:marTop w:val="0"/>
      <w:marBottom w:val="0"/>
      <w:divBdr>
        <w:top w:val="none" w:sz="0" w:space="0" w:color="auto"/>
        <w:left w:val="none" w:sz="0" w:space="0" w:color="auto"/>
        <w:bottom w:val="none" w:sz="0" w:space="0" w:color="auto"/>
        <w:right w:val="none" w:sz="0" w:space="0" w:color="auto"/>
      </w:divBdr>
      <w:divsChild>
        <w:div w:id="1480032072">
          <w:marLeft w:val="0"/>
          <w:marRight w:val="0"/>
          <w:marTop w:val="0"/>
          <w:marBottom w:val="0"/>
          <w:divBdr>
            <w:top w:val="none" w:sz="0" w:space="0" w:color="auto"/>
            <w:left w:val="none" w:sz="0" w:space="0" w:color="auto"/>
            <w:bottom w:val="none" w:sz="0" w:space="0" w:color="auto"/>
            <w:right w:val="none" w:sz="0" w:space="0" w:color="auto"/>
          </w:divBdr>
          <w:divsChild>
            <w:div w:id="128674415">
              <w:marLeft w:val="0"/>
              <w:marRight w:val="0"/>
              <w:marTop w:val="0"/>
              <w:marBottom w:val="0"/>
              <w:divBdr>
                <w:top w:val="none" w:sz="0" w:space="0" w:color="auto"/>
                <w:left w:val="none" w:sz="0" w:space="0" w:color="auto"/>
                <w:bottom w:val="none" w:sz="0" w:space="0" w:color="auto"/>
                <w:right w:val="none" w:sz="0" w:space="0" w:color="auto"/>
              </w:divBdr>
              <w:divsChild>
                <w:div w:id="1436366672">
                  <w:marLeft w:val="0"/>
                  <w:marRight w:val="0"/>
                  <w:marTop w:val="0"/>
                  <w:marBottom w:val="0"/>
                  <w:divBdr>
                    <w:top w:val="none" w:sz="0" w:space="0" w:color="auto"/>
                    <w:left w:val="none" w:sz="0" w:space="0" w:color="auto"/>
                    <w:bottom w:val="none" w:sz="0" w:space="0" w:color="auto"/>
                    <w:right w:val="none" w:sz="0" w:space="0" w:color="auto"/>
                  </w:divBdr>
                  <w:divsChild>
                    <w:div w:id="753555171">
                      <w:marLeft w:val="0"/>
                      <w:marRight w:val="0"/>
                      <w:marTop w:val="0"/>
                      <w:marBottom w:val="0"/>
                      <w:divBdr>
                        <w:top w:val="none" w:sz="0" w:space="0" w:color="auto"/>
                        <w:left w:val="none" w:sz="0" w:space="0" w:color="auto"/>
                        <w:bottom w:val="none" w:sz="0" w:space="0" w:color="auto"/>
                        <w:right w:val="none" w:sz="0" w:space="0" w:color="auto"/>
                      </w:divBdr>
                      <w:divsChild>
                        <w:div w:id="620385040">
                          <w:marLeft w:val="0"/>
                          <w:marRight w:val="0"/>
                          <w:marTop w:val="0"/>
                          <w:marBottom w:val="0"/>
                          <w:divBdr>
                            <w:top w:val="none" w:sz="0" w:space="0" w:color="auto"/>
                            <w:left w:val="none" w:sz="0" w:space="0" w:color="auto"/>
                            <w:bottom w:val="none" w:sz="0" w:space="0" w:color="auto"/>
                            <w:right w:val="none" w:sz="0" w:space="0" w:color="auto"/>
                          </w:divBdr>
                          <w:divsChild>
                            <w:div w:id="43105328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0774724">
      <w:bodyDiv w:val="1"/>
      <w:marLeft w:val="0"/>
      <w:marRight w:val="0"/>
      <w:marTop w:val="0"/>
      <w:marBottom w:val="0"/>
      <w:divBdr>
        <w:top w:val="none" w:sz="0" w:space="0" w:color="auto"/>
        <w:left w:val="none" w:sz="0" w:space="0" w:color="auto"/>
        <w:bottom w:val="none" w:sz="0" w:space="0" w:color="auto"/>
        <w:right w:val="none" w:sz="0" w:space="0" w:color="auto"/>
      </w:divBdr>
    </w:div>
    <w:div w:id="302463755">
      <w:bodyDiv w:val="1"/>
      <w:marLeft w:val="0"/>
      <w:marRight w:val="0"/>
      <w:marTop w:val="0"/>
      <w:marBottom w:val="0"/>
      <w:divBdr>
        <w:top w:val="none" w:sz="0" w:space="0" w:color="auto"/>
        <w:left w:val="none" w:sz="0" w:space="0" w:color="auto"/>
        <w:bottom w:val="none" w:sz="0" w:space="0" w:color="auto"/>
        <w:right w:val="none" w:sz="0" w:space="0" w:color="auto"/>
      </w:divBdr>
    </w:div>
    <w:div w:id="318921124">
      <w:bodyDiv w:val="1"/>
      <w:marLeft w:val="0"/>
      <w:marRight w:val="0"/>
      <w:marTop w:val="0"/>
      <w:marBottom w:val="0"/>
      <w:divBdr>
        <w:top w:val="none" w:sz="0" w:space="0" w:color="auto"/>
        <w:left w:val="none" w:sz="0" w:space="0" w:color="auto"/>
        <w:bottom w:val="none" w:sz="0" w:space="0" w:color="auto"/>
        <w:right w:val="none" w:sz="0" w:space="0" w:color="auto"/>
      </w:divBdr>
    </w:div>
    <w:div w:id="512033631">
      <w:bodyDiv w:val="1"/>
      <w:marLeft w:val="0"/>
      <w:marRight w:val="0"/>
      <w:marTop w:val="0"/>
      <w:marBottom w:val="0"/>
      <w:divBdr>
        <w:top w:val="none" w:sz="0" w:space="0" w:color="auto"/>
        <w:left w:val="none" w:sz="0" w:space="0" w:color="auto"/>
        <w:bottom w:val="none" w:sz="0" w:space="0" w:color="auto"/>
        <w:right w:val="none" w:sz="0" w:space="0" w:color="auto"/>
      </w:divBdr>
    </w:div>
    <w:div w:id="519125487">
      <w:bodyDiv w:val="1"/>
      <w:marLeft w:val="0"/>
      <w:marRight w:val="0"/>
      <w:marTop w:val="0"/>
      <w:marBottom w:val="0"/>
      <w:divBdr>
        <w:top w:val="none" w:sz="0" w:space="0" w:color="auto"/>
        <w:left w:val="none" w:sz="0" w:space="0" w:color="auto"/>
        <w:bottom w:val="none" w:sz="0" w:space="0" w:color="auto"/>
        <w:right w:val="none" w:sz="0" w:space="0" w:color="auto"/>
      </w:divBdr>
    </w:div>
    <w:div w:id="567769748">
      <w:bodyDiv w:val="1"/>
      <w:marLeft w:val="0"/>
      <w:marRight w:val="0"/>
      <w:marTop w:val="0"/>
      <w:marBottom w:val="0"/>
      <w:divBdr>
        <w:top w:val="none" w:sz="0" w:space="0" w:color="auto"/>
        <w:left w:val="none" w:sz="0" w:space="0" w:color="auto"/>
        <w:bottom w:val="none" w:sz="0" w:space="0" w:color="auto"/>
        <w:right w:val="none" w:sz="0" w:space="0" w:color="auto"/>
      </w:divBdr>
    </w:div>
    <w:div w:id="594480272">
      <w:bodyDiv w:val="1"/>
      <w:marLeft w:val="0"/>
      <w:marRight w:val="0"/>
      <w:marTop w:val="0"/>
      <w:marBottom w:val="0"/>
      <w:divBdr>
        <w:top w:val="none" w:sz="0" w:space="0" w:color="auto"/>
        <w:left w:val="none" w:sz="0" w:space="0" w:color="auto"/>
        <w:bottom w:val="none" w:sz="0" w:space="0" w:color="auto"/>
        <w:right w:val="none" w:sz="0" w:space="0" w:color="auto"/>
      </w:divBdr>
    </w:div>
    <w:div w:id="842664902">
      <w:bodyDiv w:val="1"/>
      <w:marLeft w:val="0"/>
      <w:marRight w:val="0"/>
      <w:marTop w:val="0"/>
      <w:marBottom w:val="0"/>
      <w:divBdr>
        <w:top w:val="none" w:sz="0" w:space="0" w:color="auto"/>
        <w:left w:val="none" w:sz="0" w:space="0" w:color="auto"/>
        <w:bottom w:val="none" w:sz="0" w:space="0" w:color="auto"/>
        <w:right w:val="none" w:sz="0" w:space="0" w:color="auto"/>
      </w:divBdr>
    </w:div>
    <w:div w:id="872033985">
      <w:bodyDiv w:val="1"/>
      <w:marLeft w:val="0"/>
      <w:marRight w:val="0"/>
      <w:marTop w:val="0"/>
      <w:marBottom w:val="0"/>
      <w:divBdr>
        <w:top w:val="none" w:sz="0" w:space="0" w:color="auto"/>
        <w:left w:val="none" w:sz="0" w:space="0" w:color="auto"/>
        <w:bottom w:val="none" w:sz="0" w:space="0" w:color="auto"/>
        <w:right w:val="none" w:sz="0" w:space="0" w:color="auto"/>
      </w:divBdr>
    </w:div>
    <w:div w:id="890724531">
      <w:bodyDiv w:val="1"/>
      <w:marLeft w:val="0"/>
      <w:marRight w:val="0"/>
      <w:marTop w:val="0"/>
      <w:marBottom w:val="0"/>
      <w:divBdr>
        <w:top w:val="none" w:sz="0" w:space="0" w:color="auto"/>
        <w:left w:val="none" w:sz="0" w:space="0" w:color="auto"/>
        <w:bottom w:val="none" w:sz="0" w:space="0" w:color="auto"/>
        <w:right w:val="none" w:sz="0" w:space="0" w:color="auto"/>
      </w:divBdr>
    </w:div>
    <w:div w:id="926429497">
      <w:bodyDiv w:val="1"/>
      <w:marLeft w:val="0"/>
      <w:marRight w:val="0"/>
      <w:marTop w:val="0"/>
      <w:marBottom w:val="0"/>
      <w:divBdr>
        <w:top w:val="none" w:sz="0" w:space="0" w:color="auto"/>
        <w:left w:val="none" w:sz="0" w:space="0" w:color="auto"/>
        <w:bottom w:val="none" w:sz="0" w:space="0" w:color="auto"/>
        <w:right w:val="none" w:sz="0" w:space="0" w:color="auto"/>
      </w:divBdr>
    </w:div>
    <w:div w:id="937445048">
      <w:bodyDiv w:val="1"/>
      <w:marLeft w:val="0"/>
      <w:marRight w:val="0"/>
      <w:marTop w:val="0"/>
      <w:marBottom w:val="0"/>
      <w:divBdr>
        <w:top w:val="none" w:sz="0" w:space="0" w:color="auto"/>
        <w:left w:val="none" w:sz="0" w:space="0" w:color="auto"/>
        <w:bottom w:val="none" w:sz="0" w:space="0" w:color="auto"/>
        <w:right w:val="none" w:sz="0" w:space="0" w:color="auto"/>
      </w:divBdr>
    </w:div>
    <w:div w:id="1002974690">
      <w:bodyDiv w:val="1"/>
      <w:marLeft w:val="0"/>
      <w:marRight w:val="0"/>
      <w:marTop w:val="0"/>
      <w:marBottom w:val="0"/>
      <w:divBdr>
        <w:top w:val="none" w:sz="0" w:space="0" w:color="auto"/>
        <w:left w:val="none" w:sz="0" w:space="0" w:color="auto"/>
        <w:bottom w:val="none" w:sz="0" w:space="0" w:color="auto"/>
        <w:right w:val="none" w:sz="0" w:space="0" w:color="auto"/>
      </w:divBdr>
    </w:div>
    <w:div w:id="1228609708">
      <w:bodyDiv w:val="1"/>
      <w:marLeft w:val="0"/>
      <w:marRight w:val="0"/>
      <w:marTop w:val="0"/>
      <w:marBottom w:val="0"/>
      <w:divBdr>
        <w:top w:val="none" w:sz="0" w:space="0" w:color="auto"/>
        <w:left w:val="none" w:sz="0" w:space="0" w:color="auto"/>
        <w:bottom w:val="none" w:sz="0" w:space="0" w:color="auto"/>
        <w:right w:val="none" w:sz="0" w:space="0" w:color="auto"/>
      </w:divBdr>
    </w:div>
    <w:div w:id="1246500321">
      <w:bodyDiv w:val="1"/>
      <w:marLeft w:val="0"/>
      <w:marRight w:val="0"/>
      <w:marTop w:val="0"/>
      <w:marBottom w:val="0"/>
      <w:divBdr>
        <w:top w:val="none" w:sz="0" w:space="0" w:color="auto"/>
        <w:left w:val="none" w:sz="0" w:space="0" w:color="auto"/>
        <w:bottom w:val="none" w:sz="0" w:space="0" w:color="auto"/>
        <w:right w:val="none" w:sz="0" w:space="0" w:color="auto"/>
      </w:divBdr>
    </w:div>
    <w:div w:id="1253205464">
      <w:bodyDiv w:val="1"/>
      <w:marLeft w:val="0"/>
      <w:marRight w:val="0"/>
      <w:marTop w:val="0"/>
      <w:marBottom w:val="0"/>
      <w:divBdr>
        <w:top w:val="none" w:sz="0" w:space="0" w:color="auto"/>
        <w:left w:val="none" w:sz="0" w:space="0" w:color="auto"/>
        <w:bottom w:val="none" w:sz="0" w:space="0" w:color="auto"/>
        <w:right w:val="none" w:sz="0" w:space="0" w:color="auto"/>
      </w:divBdr>
    </w:div>
    <w:div w:id="1312828256">
      <w:bodyDiv w:val="1"/>
      <w:marLeft w:val="0"/>
      <w:marRight w:val="0"/>
      <w:marTop w:val="0"/>
      <w:marBottom w:val="0"/>
      <w:divBdr>
        <w:top w:val="none" w:sz="0" w:space="0" w:color="auto"/>
        <w:left w:val="none" w:sz="0" w:space="0" w:color="auto"/>
        <w:bottom w:val="none" w:sz="0" w:space="0" w:color="auto"/>
        <w:right w:val="none" w:sz="0" w:space="0" w:color="auto"/>
      </w:divBdr>
    </w:div>
    <w:div w:id="1512376834">
      <w:bodyDiv w:val="1"/>
      <w:marLeft w:val="0"/>
      <w:marRight w:val="0"/>
      <w:marTop w:val="0"/>
      <w:marBottom w:val="0"/>
      <w:divBdr>
        <w:top w:val="none" w:sz="0" w:space="0" w:color="auto"/>
        <w:left w:val="none" w:sz="0" w:space="0" w:color="auto"/>
        <w:bottom w:val="none" w:sz="0" w:space="0" w:color="auto"/>
        <w:right w:val="none" w:sz="0" w:space="0" w:color="auto"/>
      </w:divBdr>
    </w:div>
    <w:div w:id="1734044930">
      <w:bodyDiv w:val="1"/>
      <w:marLeft w:val="0"/>
      <w:marRight w:val="0"/>
      <w:marTop w:val="0"/>
      <w:marBottom w:val="0"/>
      <w:divBdr>
        <w:top w:val="none" w:sz="0" w:space="0" w:color="auto"/>
        <w:left w:val="none" w:sz="0" w:space="0" w:color="auto"/>
        <w:bottom w:val="none" w:sz="0" w:space="0" w:color="auto"/>
        <w:right w:val="none" w:sz="0" w:space="0" w:color="auto"/>
      </w:divBdr>
    </w:div>
    <w:div w:id="1798597077">
      <w:bodyDiv w:val="1"/>
      <w:marLeft w:val="0"/>
      <w:marRight w:val="0"/>
      <w:marTop w:val="0"/>
      <w:marBottom w:val="0"/>
      <w:divBdr>
        <w:top w:val="none" w:sz="0" w:space="0" w:color="auto"/>
        <w:left w:val="none" w:sz="0" w:space="0" w:color="auto"/>
        <w:bottom w:val="none" w:sz="0" w:space="0" w:color="auto"/>
        <w:right w:val="none" w:sz="0" w:space="0" w:color="auto"/>
      </w:divBdr>
    </w:div>
    <w:div w:id="1959750894">
      <w:bodyDiv w:val="1"/>
      <w:marLeft w:val="0"/>
      <w:marRight w:val="0"/>
      <w:marTop w:val="0"/>
      <w:marBottom w:val="0"/>
      <w:divBdr>
        <w:top w:val="none" w:sz="0" w:space="0" w:color="auto"/>
        <w:left w:val="none" w:sz="0" w:space="0" w:color="auto"/>
        <w:bottom w:val="none" w:sz="0" w:space="0" w:color="auto"/>
        <w:right w:val="none" w:sz="0" w:space="0" w:color="auto"/>
      </w:divBdr>
    </w:div>
    <w:div w:id="2008819803">
      <w:bodyDiv w:val="1"/>
      <w:marLeft w:val="0"/>
      <w:marRight w:val="0"/>
      <w:marTop w:val="0"/>
      <w:marBottom w:val="0"/>
      <w:divBdr>
        <w:top w:val="none" w:sz="0" w:space="0" w:color="auto"/>
        <w:left w:val="none" w:sz="0" w:space="0" w:color="auto"/>
        <w:bottom w:val="none" w:sz="0" w:space="0" w:color="auto"/>
        <w:right w:val="none" w:sz="0" w:space="0" w:color="auto"/>
      </w:divBdr>
    </w:div>
    <w:div w:id="212614952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jp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mam.greiner.at/pinaccess/showpin.do?pinCode=hbPwZpaySS7F"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sps-marketing.com/en/" TargetMode="External"/></Relationships>
</file>

<file path=word/_rels/footer1.xml.rels><?xml version="1.0" encoding="UTF-8" standalone="yes"?>
<Relationships xmlns="http://schemas.openxmlformats.org/package/2006/relationships"><Relationship Id="rId2" Type="http://schemas.openxmlformats.org/officeDocument/2006/relationships/hyperlink" Target="http://www.greiner-assistec.com" TargetMode="External"/><Relationship Id="rId1" Type="http://schemas.openxmlformats.org/officeDocument/2006/relationships/image" Target="media/image3.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F4384AC70EBBA4686B1E67094FBF9E6" ma:contentTypeVersion="12" ma:contentTypeDescription="Create a new document." ma:contentTypeScope="" ma:versionID="22603875512720f2c0d98f11b4abe5ea">
  <xsd:schema xmlns:xsd="http://www.w3.org/2001/XMLSchema" xmlns:xs="http://www.w3.org/2001/XMLSchema" xmlns:p="http://schemas.microsoft.com/office/2006/metadata/properties" xmlns:ns3="a2c3a45a-c909-4635-bfb0-36c7852005ef" xmlns:ns4="664157c1-f7e9-45a0-8a79-a55267dff443" targetNamespace="http://schemas.microsoft.com/office/2006/metadata/properties" ma:root="true" ma:fieldsID="d4c431da4ad3b7b06070efb6ee4487f7" ns3:_="" ns4:_="">
    <xsd:import namespace="a2c3a45a-c909-4635-bfb0-36c7852005ef"/>
    <xsd:import namespace="664157c1-f7e9-45a0-8a79-a55267dff443"/>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2c3a45a-c909-4635-bfb0-36c7852005e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64157c1-f7e9-45a0-8a79-a55267dff443"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SharingHintHash" ma:index="17"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D8C4F2A-2169-4A87-9DDF-9765F22E3A0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2c3a45a-c909-4635-bfb0-36c7852005ef"/>
    <ds:schemaRef ds:uri="664157c1-f7e9-45a0-8a79-a55267dff44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EC5E5D7-98D4-4324-89B2-ED8B3A9919DE}">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2CF16074-A097-A34D-88B3-7A0490820262}">
  <ds:schemaRefs>
    <ds:schemaRef ds:uri="http://schemas.openxmlformats.org/officeDocument/2006/bibliography"/>
  </ds:schemaRefs>
</ds:datastoreItem>
</file>

<file path=customXml/itemProps4.xml><?xml version="1.0" encoding="utf-8"?>
<ds:datastoreItem xmlns:ds="http://schemas.openxmlformats.org/officeDocument/2006/customXml" ds:itemID="{FE33F92F-F648-41C8-87BF-CA036488760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808</Words>
  <Characters>5096</Characters>
  <Application>Microsoft Office Word</Application>
  <DocSecurity>0</DocSecurity>
  <Lines>42</Lines>
  <Paragraphs>11</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Greiner Packaging GmbH</Company>
  <LinksUpToDate>false</LinksUpToDate>
  <CharactersWithSpaces>5893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LINGUA:CARE</dc:creator>
  <cp:lastModifiedBy>Theresa Wieser</cp:lastModifiedBy>
  <cp:revision>7</cp:revision>
  <cp:lastPrinted>2021-04-02T09:56:00Z</cp:lastPrinted>
  <dcterms:created xsi:type="dcterms:W3CDTF">2021-04-15T07:55:00Z</dcterms:created>
  <dcterms:modified xsi:type="dcterms:W3CDTF">2021-04-19T12:49:00Z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0x010100BF4384AC70EBBA4686B1E67094FBF9E6</vt:lpwstr>
  </property>
</Properties>
</file>